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F42CA7" w:rsidRDefault="009C5A94" w:rsidP="00561476">
      <w:pPr>
        <w:jc w:val="center"/>
        <w:rPr>
          <w:b/>
          <w:sz w:val="36"/>
          <w:szCs w:val="36"/>
        </w:rPr>
      </w:pPr>
      <w:r w:rsidRPr="00F42CA7">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F42CA7" w:rsidRDefault="00561476" w:rsidP="00561476">
      <w:pPr>
        <w:jc w:val="center"/>
        <w:rPr>
          <w:b/>
          <w:sz w:val="36"/>
          <w:szCs w:val="36"/>
          <w:lang w:val="en-US"/>
        </w:rPr>
      </w:pPr>
    </w:p>
    <w:p w14:paraId="4AA3D8A5" w14:textId="77777777" w:rsidR="000A4DD6" w:rsidRPr="00F42CA7" w:rsidRDefault="000A4DD6" w:rsidP="00561476">
      <w:pPr>
        <w:jc w:val="center"/>
        <w:rPr>
          <w:b/>
          <w:sz w:val="36"/>
          <w:szCs w:val="36"/>
          <w:lang w:val="en-US"/>
        </w:rPr>
      </w:pPr>
    </w:p>
    <w:p w14:paraId="0ABB1680" w14:textId="77777777" w:rsidR="000A4DD6" w:rsidRPr="00F42CA7" w:rsidRDefault="000A4DD6" w:rsidP="00561476">
      <w:pPr>
        <w:jc w:val="center"/>
        <w:rPr>
          <w:b/>
          <w:sz w:val="36"/>
          <w:szCs w:val="36"/>
          <w:lang w:val="en-US"/>
        </w:rPr>
      </w:pPr>
    </w:p>
    <w:p w14:paraId="465AD6D6" w14:textId="77777777" w:rsidR="000A4DD6" w:rsidRPr="00F42CA7" w:rsidRDefault="000A4DD6" w:rsidP="00561476">
      <w:pPr>
        <w:jc w:val="center"/>
        <w:rPr>
          <w:b/>
          <w:sz w:val="36"/>
          <w:szCs w:val="36"/>
          <w:lang w:val="en-US"/>
        </w:rPr>
      </w:pPr>
    </w:p>
    <w:p w14:paraId="25F09B46" w14:textId="77777777" w:rsidR="00561476" w:rsidRPr="00F42CA7" w:rsidRDefault="00561476" w:rsidP="00561476">
      <w:pPr>
        <w:tabs>
          <w:tab w:val="left" w:pos="5204"/>
        </w:tabs>
        <w:jc w:val="left"/>
        <w:rPr>
          <w:b/>
          <w:sz w:val="36"/>
          <w:szCs w:val="36"/>
        </w:rPr>
      </w:pPr>
      <w:r w:rsidRPr="00F42CA7">
        <w:rPr>
          <w:b/>
          <w:sz w:val="36"/>
          <w:szCs w:val="36"/>
        </w:rPr>
        <w:tab/>
      </w:r>
    </w:p>
    <w:p w14:paraId="1A818381" w14:textId="77777777" w:rsidR="00561476" w:rsidRPr="00F42CA7" w:rsidRDefault="00561476" w:rsidP="00561476">
      <w:pPr>
        <w:jc w:val="center"/>
        <w:rPr>
          <w:b/>
          <w:sz w:val="36"/>
          <w:szCs w:val="36"/>
        </w:rPr>
      </w:pPr>
    </w:p>
    <w:p w14:paraId="759EB2BE" w14:textId="77777777" w:rsidR="00561476" w:rsidRPr="00F42CA7" w:rsidRDefault="00CB76D2" w:rsidP="00561476">
      <w:pPr>
        <w:jc w:val="center"/>
        <w:rPr>
          <w:b/>
          <w:sz w:val="48"/>
          <w:szCs w:val="48"/>
        </w:rPr>
      </w:pPr>
      <w:bookmarkStart w:id="0" w:name="_Toc226196784"/>
      <w:bookmarkStart w:id="1" w:name="_Toc226197203"/>
      <w:r w:rsidRPr="00F42CA7">
        <w:rPr>
          <w:b/>
          <w:sz w:val="48"/>
          <w:szCs w:val="48"/>
        </w:rPr>
        <w:t>М</w:t>
      </w:r>
      <w:r w:rsidR="00561476" w:rsidRPr="00F42CA7">
        <w:rPr>
          <w:b/>
          <w:sz w:val="48"/>
          <w:szCs w:val="48"/>
        </w:rPr>
        <w:t>ониторинг СМИ</w:t>
      </w:r>
      <w:bookmarkEnd w:id="0"/>
      <w:bookmarkEnd w:id="1"/>
      <w:r w:rsidR="00561476" w:rsidRPr="00F42CA7">
        <w:rPr>
          <w:b/>
          <w:sz w:val="48"/>
          <w:szCs w:val="48"/>
        </w:rPr>
        <w:t xml:space="preserve"> РФ</w:t>
      </w:r>
    </w:p>
    <w:p w14:paraId="643C1CC8" w14:textId="77777777" w:rsidR="00561476" w:rsidRPr="00F42CA7" w:rsidRDefault="00561476" w:rsidP="00561476">
      <w:pPr>
        <w:jc w:val="center"/>
        <w:rPr>
          <w:b/>
          <w:sz w:val="48"/>
          <w:szCs w:val="48"/>
        </w:rPr>
      </w:pPr>
      <w:bookmarkStart w:id="2" w:name="_Toc226196785"/>
      <w:bookmarkStart w:id="3" w:name="_Toc226197204"/>
      <w:r w:rsidRPr="00F42CA7">
        <w:rPr>
          <w:b/>
          <w:sz w:val="48"/>
          <w:szCs w:val="48"/>
        </w:rPr>
        <w:t>по пенсионной тематике</w:t>
      </w:r>
      <w:bookmarkEnd w:id="2"/>
      <w:bookmarkEnd w:id="3"/>
    </w:p>
    <w:p w14:paraId="712904F0" w14:textId="77777777" w:rsidR="008B6D1B" w:rsidRPr="00F42CA7" w:rsidRDefault="008B6D1B" w:rsidP="00C70A20">
      <w:pPr>
        <w:jc w:val="center"/>
        <w:rPr>
          <w:b/>
          <w:sz w:val="48"/>
          <w:szCs w:val="48"/>
        </w:rPr>
      </w:pPr>
    </w:p>
    <w:p w14:paraId="4DAF54B0" w14:textId="77777777" w:rsidR="007D6FE5" w:rsidRPr="00F42CA7" w:rsidRDefault="007D6FE5" w:rsidP="00C70A20">
      <w:pPr>
        <w:jc w:val="center"/>
        <w:rPr>
          <w:b/>
          <w:sz w:val="36"/>
          <w:szCs w:val="36"/>
        </w:rPr>
      </w:pPr>
      <w:r w:rsidRPr="00F42CA7">
        <w:rPr>
          <w:b/>
          <w:sz w:val="36"/>
          <w:szCs w:val="36"/>
        </w:rPr>
        <w:t xml:space="preserve"> </w:t>
      </w:r>
    </w:p>
    <w:p w14:paraId="5A50B42F" w14:textId="7BE319B8" w:rsidR="00C70A20" w:rsidRPr="00F42CA7" w:rsidRDefault="002C6868" w:rsidP="00C70A20">
      <w:pPr>
        <w:jc w:val="center"/>
        <w:rPr>
          <w:b/>
          <w:sz w:val="40"/>
          <w:szCs w:val="40"/>
        </w:rPr>
      </w:pPr>
      <w:r w:rsidRPr="00F42CA7">
        <w:rPr>
          <w:b/>
          <w:sz w:val="40"/>
          <w:szCs w:val="40"/>
        </w:rPr>
        <w:t>2</w:t>
      </w:r>
      <w:r w:rsidR="007C1E5E" w:rsidRPr="00F42CA7">
        <w:rPr>
          <w:b/>
          <w:sz w:val="40"/>
          <w:szCs w:val="40"/>
        </w:rPr>
        <w:t>7</w:t>
      </w:r>
      <w:r w:rsidR="000214CF" w:rsidRPr="00F42CA7">
        <w:rPr>
          <w:b/>
          <w:sz w:val="40"/>
          <w:szCs w:val="40"/>
        </w:rPr>
        <w:t>.</w:t>
      </w:r>
      <w:r w:rsidR="00A646EC" w:rsidRPr="00F42CA7">
        <w:rPr>
          <w:b/>
          <w:sz w:val="40"/>
          <w:szCs w:val="40"/>
        </w:rPr>
        <w:t>0</w:t>
      </w:r>
      <w:r w:rsidR="007414BE" w:rsidRPr="00F42CA7">
        <w:rPr>
          <w:b/>
          <w:sz w:val="40"/>
          <w:szCs w:val="40"/>
        </w:rPr>
        <w:t>4</w:t>
      </w:r>
      <w:r w:rsidR="00A646EC" w:rsidRPr="00F42CA7">
        <w:rPr>
          <w:b/>
          <w:sz w:val="40"/>
          <w:szCs w:val="40"/>
        </w:rPr>
        <w:t>.</w:t>
      </w:r>
      <w:r w:rsidR="007D6FE5" w:rsidRPr="00F42CA7">
        <w:rPr>
          <w:b/>
          <w:sz w:val="40"/>
          <w:szCs w:val="40"/>
        </w:rPr>
        <w:t>20</w:t>
      </w:r>
      <w:r w:rsidR="00EB57E7" w:rsidRPr="00F42CA7">
        <w:rPr>
          <w:b/>
          <w:sz w:val="40"/>
          <w:szCs w:val="40"/>
        </w:rPr>
        <w:t>2</w:t>
      </w:r>
      <w:r w:rsidR="00A646EC" w:rsidRPr="00F42CA7">
        <w:rPr>
          <w:b/>
          <w:sz w:val="40"/>
          <w:szCs w:val="40"/>
        </w:rPr>
        <w:t>6</w:t>
      </w:r>
      <w:r w:rsidR="00C70A20" w:rsidRPr="00F42CA7">
        <w:rPr>
          <w:b/>
          <w:sz w:val="40"/>
          <w:szCs w:val="40"/>
        </w:rPr>
        <w:t xml:space="preserve"> г</w:t>
      </w:r>
      <w:r w:rsidR="007D6FE5" w:rsidRPr="00F42CA7">
        <w:rPr>
          <w:b/>
          <w:sz w:val="40"/>
          <w:szCs w:val="40"/>
        </w:rPr>
        <w:t>.</w:t>
      </w:r>
    </w:p>
    <w:p w14:paraId="651D5D84" w14:textId="77777777" w:rsidR="007D6FE5" w:rsidRPr="00F42CA7" w:rsidRDefault="007D6FE5" w:rsidP="000C1A46">
      <w:pPr>
        <w:jc w:val="center"/>
        <w:rPr>
          <w:b/>
          <w:sz w:val="40"/>
          <w:szCs w:val="40"/>
        </w:rPr>
      </w:pPr>
    </w:p>
    <w:p w14:paraId="3299871E" w14:textId="77777777" w:rsidR="00C16C6D" w:rsidRPr="00F42CA7" w:rsidRDefault="00C16C6D" w:rsidP="000C1A46">
      <w:pPr>
        <w:jc w:val="center"/>
        <w:rPr>
          <w:b/>
          <w:sz w:val="40"/>
          <w:szCs w:val="40"/>
        </w:rPr>
      </w:pPr>
    </w:p>
    <w:p w14:paraId="46E14E88" w14:textId="77777777" w:rsidR="00C70A20" w:rsidRPr="00F42CA7" w:rsidRDefault="00C70A20" w:rsidP="000C1A46">
      <w:pPr>
        <w:jc w:val="center"/>
        <w:rPr>
          <w:b/>
          <w:sz w:val="40"/>
          <w:szCs w:val="40"/>
        </w:rPr>
      </w:pPr>
    </w:p>
    <w:p w14:paraId="4C8E9FEE" w14:textId="77777777" w:rsidR="00C70A20" w:rsidRPr="00F42CA7" w:rsidRDefault="00C70A20" w:rsidP="000C1A46">
      <w:pPr>
        <w:jc w:val="center"/>
      </w:pPr>
    </w:p>
    <w:p w14:paraId="169A5637" w14:textId="77777777" w:rsidR="00CB76D2" w:rsidRPr="00F42CA7" w:rsidRDefault="00CB76D2" w:rsidP="000C1A46">
      <w:pPr>
        <w:jc w:val="center"/>
        <w:rPr>
          <w:b/>
          <w:sz w:val="40"/>
          <w:szCs w:val="40"/>
        </w:rPr>
      </w:pPr>
    </w:p>
    <w:p w14:paraId="39EA2CE9" w14:textId="77777777" w:rsidR="009D66A1" w:rsidRPr="00F42CA7" w:rsidRDefault="009B23FE" w:rsidP="009B23FE">
      <w:pPr>
        <w:pStyle w:val="10"/>
        <w:jc w:val="center"/>
      </w:pPr>
      <w:r w:rsidRPr="00F42CA7">
        <w:br w:type="page"/>
      </w:r>
      <w:bookmarkStart w:id="4" w:name="_Toc396864626"/>
      <w:bookmarkStart w:id="5" w:name="_Toc228169328"/>
      <w:r w:rsidR="009D79CC" w:rsidRPr="00F42CA7">
        <w:lastRenderedPageBreak/>
        <w:t>Те</w:t>
      </w:r>
      <w:r w:rsidR="009D66A1" w:rsidRPr="00F42CA7">
        <w:t>мы</w:t>
      </w:r>
      <w:r w:rsidR="009D66A1" w:rsidRPr="00F42CA7">
        <w:rPr>
          <w:rFonts w:ascii="Arial Rounded MT Bold" w:hAnsi="Arial Rounded MT Bold"/>
        </w:rPr>
        <w:t xml:space="preserve"> </w:t>
      </w:r>
      <w:r w:rsidR="009D66A1" w:rsidRPr="00F42CA7">
        <w:t>дня</w:t>
      </w:r>
      <w:bookmarkEnd w:id="4"/>
      <w:bookmarkEnd w:id="5"/>
    </w:p>
    <w:p w14:paraId="67C9B192" w14:textId="5C8D52A1" w:rsidR="00A1463C" w:rsidRPr="00F42CA7" w:rsidRDefault="00E347BD" w:rsidP="00676D5F">
      <w:pPr>
        <w:numPr>
          <w:ilvl w:val="0"/>
          <w:numId w:val="25"/>
        </w:numPr>
        <w:rPr>
          <w:i/>
        </w:rPr>
      </w:pPr>
      <w:hyperlink w:anchor="ф1" w:history="1">
        <w:r w:rsidR="00C012A8" w:rsidRPr="00F42CA7">
          <w:rPr>
            <w:rStyle w:val="a3"/>
            <w:i/>
          </w:rPr>
          <w:t>Президент НАПФ Сергей Беляков</w:t>
        </w:r>
      </w:hyperlink>
      <w:r w:rsidR="00C012A8" w:rsidRPr="00F42CA7">
        <w:rPr>
          <w:i/>
        </w:rPr>
        <w:t xml:space="preserve"> принял участие в круглом столе, посвященном развитию финансовой культуры россиян по формированию пенсии совместно с работодателем. Мероприятие было организовано НПФ </w:t>
      </w:r>
      <w:r w:rsidR="00D10249">
        <w:rPr>
          <w:i/>
        </w:rPr>
        <w:t>«</w:t>
      </w:r>
      <w:r w:rsidR="00C012A8" w:rsidRPr="00F42CA7">
        <w:rPr>
          <w:i/>
        </w:rPr>
        <w:t>БУДУЩЕЕ</w:t>
      </w:r>
      <w:r w:rsidR="00D10249">
        <w:rPr>
          <w:i/>
        </w:rPr>
        <w:t>»</w:t>
      </w:r>
      <w:r w:rsidR="00C012A8" w:rsidRPr="00F42CA7">
        <w:rPr>
          <w:i/>
        </w:rPr>
        <w:t xml:space="preserve"> при поддержке Российского экономического университета имени Г.В. Плеханова. </w:t>
      </w:r>
      <w:r w:rsidR="00102811" w:rsidRPr="00F42CA7">
        <w:rPr>
          <w:i/>
        </w:rPr>
        <w:t xml:space="preserve">Модератором дискуссии выступил председатель Совета НАПФ Аркадий Недбай. </w:t>
      </w:r>
      <w:r w:rsidR="00C012A8" w:rsidRPr="00F42CA7">
        <w:rPr>
          <w:i/>
        </w:rPr>
        <w:t>В ходе дискуссии Сергей Беляков обратил внимание на растущий разрыв между ожиданиями граждан и реальными доходами при выходе на заслуженный отдых</w:t>
      </w:r>
    </w:p>
    <w:p w14:paraId="206E1499" w14:textId="4AA0AB4A" w:rsidR="00C012A8" w:rsidRPr="000760B2" w:rsidRDefault="00B00165" w:rsidP="00676D5F">
      <w:pPr>
        <w:numPr>
          <w:ilvl w:val="0"/>
          <w:numId w:val="25"/>
        </w:numPr>
        <w:rPr>
          <w:i/>
        </w:rPr>
      </w:pPr>
      <w:r w:rsidRPr="00B00165">
        <w:rPr>
          <w:i/>
        </w:rPr>
        <w:t xml:space="preserve">Большинство россиян (82%) не откладывают деньги на пенсию, однако 55% граждан признались, что участие работодателя в этом процессе мотивировало бы их начать копить. Это следует из совместного исследования НПФ </w:t>
      </w:r>
      <w:r w:rsidR="00D10249">
        <w:rPr>
          <w:i/>
        </w:rPr>
        <w:t>«</w:t>
      </w:r>
      <w:r w:rsidRPr="00B00165">
        <w:rPr>
          <w:i/>
        </w:rPr>
        <w:t>БУДУЩЕЕ</w:t>
      </w:r>
      <w:r w:rsidR="00D10249">
        <w:rPr>
          <w:i/>
        </w:rPr>
        <w:t>»</w:t>
      </w:r>
      <w:r w:rsidRPr="00B00165">
        <w:rPr>
          <w:i/>
        </w:rPr>
        <w:t xml:space="preserve"> и Российского экономического университета имени Г. В. Плеханова. Исследование состоялось весной 2026 года среди 1,5 тысяч человек методом онлайн-анкетирования. В опросе участвовали респонденты в возрасте от 18 до 60 лет. Результаты исследования аналитики НПФ </w:t>
      </w:r>
      <w:r w:rsidR="00D10249">
        <w:rPr>
          <w:i/>
        </w:rPr>
        <w:t>«</w:t>
      </w:r>
      <w:r w:rsidRPr="00B00165">
        <w:rPr>
          <w:i/>
        </w:rPr>
        <w:t>БУДУЩЕЕ</w:t>
      </w:r>
      <w:r w:rsidR="00D10249">
        <w:rPr>
          <w:i/>
        </w:rPr>
        <w:t>»</w:t>
      </w:r>
      <w:r w:rsidRPr="00B00165">
        <w:rPr>
          <w:i/>
        </w:rPr>
        <w:t xml:space="preserve"> представили на круглом столе по популяризации корпоративных пенсионных программ</w:t>
      </w:r>
      <w:r>
        <w:rPr>
          <w:i/>
        </w:rPr>
        <w:t xml:space="preserve">, </w:t>
      </w:r>
      <w:hyperlink w:anchor="ф3" w:history="1">
        <w:r w:rsidRPr="00B00165">
          <w:rPr>
            <w:rStyle w:val="a3"/>
            <w:i/>
          </w:rPr>
          <w:t xml:space="preserve">сообщает </w:t>
        </w:r>
        <w:r w:rsidR="00D10249">
          <w:rPr>
            <w:rStyle w:val="a3"/>
            <w:i/>
          </w:rPr>
          <w:t>«</w:t>
        </w:r>
        <w:r w:rsidRPr="00B00165">
          <w:rPr>
            <w:rStyle w:val="a3"/>
            <w:i/>
          </w:rPr>
          <w:t>Коммерсантъ</w:t>
        </w:r>
        <w:r w:rsidR="00D10249">
          <w:rPr>
            <w:rStyle w:val="a3"/>
            <w:i/>
          </w:rPr>
          <w:t>»</w:t>
        </w:r>
      </w:hyperlink>
    </w:p>
    <w:p w14:paraId="4C88AC0B" w14:textId="06D26FEF" w:rsidR="00DC6798" w:rsidRPr="000760B2" w:rsidRDefault="00DC6798" w:rsidP="00DC6798">
      <w:pPr>
        <w:pStyle w:val="aff7"/>
        <w:numPr>
          <w:ilvl w:val="0"/>
          <w:numId w:val="25"/>
        </w:numPr>
        <w:rPr>
          <w:i/>
        </w:rPr>
      </w:pPr>
      <w:r w:rsidRPr="000760B2">
        <w:rPr>
          <w:i/>
        </w:rPr>
        <w:t xml:space="preserve">В прошлом году НПФ Сбербанка стимулировал людей переводить накопительную часть пенсии в программу долгосрочных сбережений (ПДС), вознаграждая счастливчиков полумиллионом рублей или путешествием. В этом году фонд запустил акцию за пополнение ПДС. Среди призов — путешествия стоимостью 1 млн и 0,5 млн рублей, </w:t>
      </w:r>
      <w:r w:rsidRPr="00DC6798">
        <w:rPr>
          <w:i/>
          <w:lang w:val="en-US"/>
        </w:rPr>
        <w:t>PlayStation</w:t>
      </w:r>
      <w:r w:rsidRPr="000760B2">
        <w:rPr>
          <w:i/>
        </w:rPr>
        <w:t xml:space="preserve"> 5 </w:t>
      </w:r>
      <w:r w:rsidRPr="00DC6798">
        <w:rPr>
          <w:i/>
          <w:lang w:val="en-US"/>
        </w:rPr>
        <w:t>Pro</w:t>
      </w:r>
      <w:r w:rsidRPr="000760B2">
        <w:rPr>
          <w:i/>
        </w:rPr>
        <w:t xml:space="preserve"> и много другого. </w:t>
      </w:r>
      <w:hyperlink w:anchor="_Выберу.ру,_24.04.2026,_НПФ" w:history="1">
        <w:r w:rsidRPr="000760B2">
          <w:rPr>
            <w:rStyle w:val="a3"/>
            <w:i/>
          </w:rPr>
          <w:t>Портал «Выберу.ру» рассказывает</w:t>
        </w:r>
      </w:hyperlink>
      <w:r w:rsidRPr="000760B2">
        <w:rPr>
          <w:i/>
        </w:rPr>
        <w:t>, как участвовать в розыгрыше НПФ Сбербанка</w:t>
      </w:r>
    </w:p>
    <w:p w14:paraId="625835A9" w14:textId="0FAFCA16" w:rsidR="00B25F7F" w:rsidRPr="00F42CA7" w:rsidRDefault="00B25F7F" w:rsidP="00676D5F">
      <w:pPr>
        <w:numPr>
          <w:ilvl w:val="0"/>
          <w:numId w:val="25"/>
        </w:numPr>
        <w:rPr>
          <w:i/>
        </w:rPr>
      </w:pPr>
      <w:r w:rsidRPr="00B25F7F">
        <w:rPr>
          <w:i/>
        </w:rPr>
        <w:t>Срок, по истечении которого участники программы долгосрочных сбережений (ПДС) смогут снять средства государственного софинансирования без потерь, предложили увеличить с одного года до пяти лет. Соответствующий законопроект внесли в Госдуму 24 апреля глава Комитета Госдумы по финансовому рынку Анатолий Аксаков и его заместитель Аркадий Свистунов</w:t>
      </w:r>
      <w:r>
        <w:rPr>
          <w:i/>
        </w:rPr>
        <w:t xml:space="preserve">, </w:t>
      </w:r>
      <w:hyperlink w:anchor="ф7" w:history="1">
        <w:r w:rsidRPr="00B25F7F">
          <w:rPr>
            <w:rStyle w:val="a3"/>
            <w:i/>
          </w:rPr>
          <w:t xml:space="preserve">сообщает </w:t>
        </w:r>
        <w:r w:rsidR="00D10249">
          <w:rPr>
            <w:rStyle w:val="a3"/>
            <w:i/>
          </w:rPr>
          <w:t>«</w:t>
        </w:r>
        <w:r w:rsidRPr="00B25F7F">
          <w:rPr>
            <w:rStyle w:val="a3"/>
            <w:i/>
          </w:rPr>
          <w:t>Парламентская газета</w:t>
        </w:r>
        <w:r w:rsidR="00D10249">
          <w:rPr>
            <w:rStyle w:val="a3"/>
            <w:i/>
          </w:rPr>
          <w:t>»</w:t>
        </w:r>
      </w:hyperlink>
    </w:p>
    <w:p w14:paraId="5506D8F7" w14:textId="73FA2FA1" w:rsidR="00431641" w:rsidRPr="00F42CA7" w:rsidRDefault="002A70A7" w:rsidP="00676D5F">
      <w:pPr>
        <w:numPr>
          <w:ilvl w:val="0"/>
          <w:numId w:val="25"/>
        </w:numPr>
        <w:rPr>
          <w:i/>
        </w:rPr>
      </w:pPr>
      <w:r w:rsidRPr="00F42CA7">
        <w:rPr>
          <w:i/>
        </w:rPr>
        <w:t xml:space="preserve">НПФ ПСБ запустил акцию </w:t>
      </w:r>
      <w:r w:rsidR="00D10249">
        <w:rPr>
          <w:i/>
        </w:rPr>
        <w:t>«</w:t>
      </w:r>
      <w:r w:rsidRPr="00F42CA7">
        <w:rPr>
          <w:i/>
        </w:rPr>
        <w:t>ПДС на миллион</w:t>
      </w:r>
      <w:r w:rsidR="00D10249">
        <w:rPr>
          <w:i/>
        </w:rPr>
        <w:t>»</w:t>
      </w:r>
      <w:r w:rsidRPr="00F42CA7">
        <w:rPr>
          <w:i/>
        </w:rPr>
        <w:t xml:space="preserve"> для тех, кто оформит договор долгосрочных сбережений (договор ПДС) в период с 1 апреля по 30 июня 2026 года. Главный приз акции составит один миллион рублей, а также будут разыграны каждый месяц по три дополнительных приза по 100 тысяч рублей каждый, </w:t>
      </w:r>
      <w:hyperlink w:anchor="ф5" w:history="1">
        <w:r w:rsidRPr="00F42CA7">
          <w:rPr>
            <w:rStyle w:val="a3"/>
            <w:i/>
          </w:rPr>
          <w:t xml:space="preserve">передает </w:t>
        </w:r>
        <w:r w:rsidR="00D10249">
          <w:rPr>
            <w:rStyle w:val="a3"/>
            <w:i/>
          </w:rPr>
          <w:t>«</w:t>
        </w:r>
        <w:r w:rsidRPr="00F42CA7">
          <w:rPr>
            <w:rStyle w:val="a3"/>
            <w:i/>
          </w:rPr>
          <w:t>Медикорсеть</w:t>
        </w:r>
        <w:r w:rsidR="00D10249">
          <w:rPr>
            <w:rStyle w:val="a3"/>
            <w:i/>
          </w:rPr>
          <w:t>»</w:t>
        </w:r>
      </w:hyperlink>
    </w:p>
    <w:p w14:paraId="52DD8AD0" w14:textId="2C38BF49" w:rsidR="002A70A7" w:rsidRPr="00F42CA7" w:rsidRDefault="00102811" w:rsidP="00676D5F">
      <w:pPr>
        <w:numPr>
          <w:ilvl w:val="0"/>
          <w:numId w:val="25"/>
        </w:numPr>
        <w:rPr>
          <w:i/>
        </w:rPr>
      </w:pPr>
      <w:r w:rsidRPr="00F42CA7">
        <w:rPr>
          <w:i/>
        </w:rPr>
        <w:t xml:space="preserve">Средний размер пенсий у женщин на 1 января 2026 года достигал 25 204,89 рубля, у мужчин — 25 353,34 рубля. То есть пенсия мужчин на 150 рублей больше, чем у женщин, </w:t>
      </w:r>
      <w:hyperlink w:anchor="ф6" w:history="1">
        <w:r w:rsidRPr="00F42CA7">
          <w:rPr>
            <w:rStyle w:val="a3"/>
            <w:i/>
          </w:rPr>
          <w:t xml:space="preserve">рассказал </w:t>
        </w:r>
        <w:r w:rsidR="00D10249">
          <w:rPr>
            <w:rStyle w:val="a3"/>
            <w:i/>
          </w:rPr>
          <w:t>«</w:t>
        </w:r>
        <w:r w:rsidRPr="00F42CA7">
          <w:rPr>
            <w:rStyle w:val="a3"/>
            <w:i/>
          </w:rPr>
          <w:t>Газете.Ru</w:t>
        </w:r>
        <w:r w:rsidR="00D10249">
          <w:rPr>
            <w:rStyle w:val="a3"/>
            <w:i/>
          </w:rPr>
          <w:t>»</w:t>
        </w:r>
      </w:hyperlink>
      <w:r w:rsidRPr="00F42CA7">
        <w:rPr>
          <w:i/>
        </w:rPr>
        <w:t xml:space="preserve"> кандидат экономических наук, доцент Финансового университета при правительстве РФ Игорь Балынин. По его словам, например, при достижении 80-летнего возраста предусмотрено двукратное увеличение фиксированной выплаты к страховой пенсии по старости, а во-вторых — осуществляемое с 2025 года включение в нее надбавки за уход</w:t>
      </w:r>
    </w:p>
    <w:p w14:paraId="161FE9FE" w14:textId="77777777" w:rsidR="00940029" w:rsidRPr="00F42CA7" w:rsidRDefault="009D79CC" w:rsidP="00940029">
      <w:pPr>
        <w:pStyle w:val="10"/>
        <w:jc w:val="center"/>
      </w:pPr>
      <w:bookmarkStart w:id="6" w:name="_Toc173015209"/>
      <w:bookmarkStart w:id="7" w:name="_Toc228169329"/>
      <w:r w:rsidRPr="00F42CA7">
        <w:lastRenderedPageBreak/>
        <w:t>Ци</w:t>
      </w:r>
      <w:r w:rsidR="00940029" w:rsidRPr="00F42CA7">
        <w:t>таты дня</w:t>
      </w:r>
      <w:bookmarkEnd w:id="6"/>
      <w:bookmarkEnd w:id="7"/>
    </w:p>
    <w:p w14:paraId="616085AB" w14:textId="23E9436C" w:rsidR="00676D5F" w:rsidRPr="00F42CA7" w:rsidRDefault="00102811" w:rsidP="003B3BAA">
      <w:pPr>
        <w:numPr>
          <w:ilvl w:val="0"/>
          <w:numId w:val="27"/>
        </w:numPr>
        <w:rPr>
          <w:i/>
        </w:rPr>
      </w:pPr>
      <w:r w:rsidRPr="00F42CA7">
        <w:rPr>
          <w:i/>
        </w:rPr>
        <w:t xml:space="preserve">Сергей Беляков, президент НАПФ: </w:t>
      </w:r>
      <w:r w:rsidR="00D10249">
        <w:rPr>
          <w:i/>
        </w:rPr>
        <w:t>«</w:t>
      </w:r>
      <w:r w:rsidRPr="00F42CA7">
        <w:rPr>
          <w:i/>
        </w:rPr>
        <w:t>Любому государству будет трудно обеспечить достойный уровень пенсионного обеспечения - это объективное ограничение любого бюджета. Поэтому, опираясь на международный опыт, мы должны активно развивать второй и третий элементы пенсионной системы - корпоративные и индивидуальные накопления. Только так можно добиться высокого коэффициента замещения, достойной пенсии для граждан и создать для экономики длинные инвестиционные ресурсы</w:t>
      </w:r>
      <w:r w:rsidR="00D10249">
        <w:rPr>
          <w:i/>
        </w:rPr>
        <w:t>»</w:t>
      </w:r>
    </w:p>
    <w:p w14:paraId="3C290C44" w14:textId="50BADA04" w:rsidR="00555A9B" w:rsidRPr="00F42CA7" w:rsidRDefault="00555A9B" w:rsidP="003B3BAA">
      <w:pPr>
        <w:numPr>
          <w:ilvl w:val="0"/>
          <w:numId w:val="27"/>
        </w:numPr>
        <w:rPr>
          <w:i/>
        </w:rPr>
      </w:pPr>
      <w:r w:rsidRPr="00F42CA7">
        <w:rPr>
          <w:i/>
        </w:rPr>
        <w:t xml:space="preserve">Сергей Беляков, президент НАПФ: </w:t>
      </w:r>
      <w:r w:rsidR="00D10249">
        <w:rPr>
          <w:i/>
        </w:rPr>
        <w:t>«</w:t>
      </w:r>
      <w:r w:rsidRPr="00F42CA7">
        <w:rPr>
          <w:i/>
        </w:rPr>
        <w:t>Развитие негосударственного пенсионного обеспечения - стратегическая задача, решение которой позволит обеспечить достойный уровень жизни будущих пенсионеров и создать дополнительные инвестиционные ресурсы для экономики страны</w:t>
      </w:r>
      <w:r w:rsidR="00D10249">
        <w:rPr>
          <w:i/>
        </w:rPr>
        <w:t>»</w:t>
      </w:r>
    </w:p>
    <w:p w14:paraId="268FA3EB" w14:textId="5BDDEF93" w:rsidR="00EC5D74" w:rsidRDefault="00EC5D74" w:rsidP="003B3BAA">
      <w:pPr>
        <w:numPr>
          <w:ilvl w:val="0"/>
          <w:numId w:val="27"/>
        </w:numPr>
        <w:rPr>
          <w:i/>
        </w:rPr>
      </w:pPr>
      <w:r w:rsidRPr="00F42CA7">
        <w:rPr>
          <w:i/>
        </w:rPr>
        <w:t xml:space="preserve">Галина Морозова, председатель Совета директоров АО </w:t>
      </w:r>
      <w:r w:rsidR="00D10249">
        <w:rPr>
          <w:i/>
        </w:rPr>
        <w:t>«</w:t>
      </w:r>
      <w:r w:rsidRPr="00F42CA7">
        <w:rPr>
          <w:i/>
        </w:rPr>
        <w:t xml:space="preserve">НПФ </w:t>
      </w:r>
      <w:r w:rsidR="00D10249">
        <w:rPr>
          <w:i/>
        </w:rPr>
        <w:t>«</w:t>
      </w:r>
      <w:r w:rsidRPr="00F42CA7">
        <w:rPr>
          <w:i/>
        </w:rPr>
        <w:t>БУДУЩЕЕ</w:t>
      </w:r>
      <w:r w:rsidR="00D10249">
        <w:rPr>
          <w:i/>
        </w:rPr>
        <w:t>»</w:t>
      </w:r>
      <w:r w:rsidRPr="00F42CA7">
        <w:rPr>
          <w:i/>
        </w:rPr>
        <w:t xml:space="preserve">, председатель Комитета по стратегии пенсионного рынка НАПФ: </w:t>
      </w:r>
      <w:r w:rsidR="00D10249">
        <w:rPr>
          <w:i/>
        </w:rPr>
        <w:t>«</w:t>
      </w:r>
      <w:r w:rsidRPr="00F42CA7">
        <w:rPr>
          <w:i/>
        </w:rPr>
        <w:t>Только за последний год по ПДС было заключено 9 миллионов договоров. Такого не было даже когда в рамках накопительной пенсии было введено государственное софинансирование. И если мы привлечем туда работодателя, то успех гарантирован. При внедрении этих программ, где участие работника остается добровольным, а для работодателя - обязательным, мы сможем обеспечить коэффициент замещения пенсий на уровне выше стандартов, рекомендованных Международной организацией труда</w:t>
      </w:r>
      <w:r w:rsidR="00D10249">
        <w:rPr>
          <w:i/>
        </w:rPr>
        <w:t>»</w:t>
      </w:r>
    </w:p>
    <w:p w14:paraId="6B143F54" w14:textId="2A077B8E" w:rsidR="00647C82" w:rsidRPr="00F42CA7" w:rsidRDefault="00647C82" w:rsidP="003B3BAA">
      <w:pPr>
        <w:numPr>
          <w:ilvl w:val="0"/>
          <w:numId w:val="27"/>
        </w:numPr>
        <w:rPr>
          <w:i/>
        </w:rPr>
      </w:pPr>
      <w:r w:rsidRPr="00F42CA7">
        <w:rPr>
          <w:i/>
        </w:rPr>
        <w:t xml:space="preserve">Галина Морозова, председатель Совета директоров АО </w:t>
      </w:r>
      <w:r w:rsidR="00D10249">
        <w:rPr>
          <w:i/>
        </w:rPr>
        <w:t>«</w:t>
      </w:r>
      <w:r w:rsidRPr="00F42CA7">
        <w:rPr>
          <w:i/>
        </w:rPr>
        <w:t xml:space="preserve">НПФ </w:t>
      </w:r>
      <w:r w:rsidR="00D10249">
        <w:rPr>
          <w:i/>
        </w:rPr>
        <w:t>«</w:t>
      </w:r>
      <w:r w:rsidRPr="00F42CA7">
        <w:rPr>
          <w:i/>
        </w:rPr>
        <w:t>БУДУЩЕЕ</w:t>
      </w:r>
      <w:r w:rsidR="00D10249">
        <w:rPr>
          <w:i/>
        </w:rPr>
        <w:t>»</w:t>
      </w:r>
      <w:r w:rsidRPr="00F42CA7">
        <w:rPr>
          <w:i/>
        </w:rPr>
        <w:t xml:space="preserve">, председатель Комитета по стратегии пенсионного рынка НАПФ: </w:t>
      </w:r>
      <w:r w:rsidR="00D10249">
        <w:rPr>
          <w:i/>
        </w:rPr>
        <w:t>«</w:t>
      </w:r>
      <w:r w:rsidRPr="00647C82">
        <w:rPr>
          <w:i/>
        </w:rPr>
        <w:t>Результаты нашего исследования показывают, что у россиян есть запрос на формирование пенсионного капитала совместно со своим работодателем. Для половины опрошенных респондентов (55%) этот фактор может стать серьезным стимулом, чтобы начать откладывать на пенсию. Решить ситуацию позволит активное внедрение в России корпоративных пенсионных программ, где работник сам платит, а работодатель софинансирует взносы в обязательном порядке</w:t>
      </w:r>
      <w:r w:rsidR="00D10249">
        <w:rPr>
          <w:i/>
        </w:rPr>
        <w:t>»</w:t>
      </w:r>
    </w:p>
    <w:p w14:paraId="5E36359E" w14:textId="77777777" w:rsidR="00A0290C" w:rsidRPr="00F42CA7"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F42CA7">
        <w:rPr>
          <w:u w:val="single"/>
        </w:rPr>
        <w:lastRenderedPageBreak/>
        <w:t>ОГЛАВЛЕНИЕ</w:t>
      </w:r>
    </w:p>
    <w:p w14:paraId="6C8FE4AB" w14:textId="450D1050" w:rsidR="00715A67" w:rsidRDefault="0016758D">
      <w:pPr>
        <w:pStyle w:val="12"/>
        <w:tabs>
          <w:tab w:val="right" w:leader="dot" w:pos="9061"/>
        </w:tabs>
        <w:rPr>
          <w:rFonts w:asciiTheme="minorHAnsi" w:eastAsiaTheme="minorEastAsia" w:hAnsiTheme="minorHAnsi" w:cstheme="minorBidi"/>
          <w:b w:val="0"/>
          <w:noProof/>
          <w:sz w:val="22"/>
          <w:szCs w:val="22"/>
        </w:rPr>
      </w:pPr>
      <w:r w:rsidRPr="00F42CA7">
        <w:rPr>
          <w:caps/>
        </w:rPr>
        <w:fldChar w:fldCharType="begin"/>
      </w:r>
      <w:r w:rsidR="00310633" w:rsidRPr="00F42CA7">
        <w:rPr>
          <w:caps/>
        </w:rPr>
        <w:instrText xml:space="preserve"> TOC \o "1-5" \h \z \u </w:instrText>
      </w:r>
      <w:r w:rsidRPr="00F42CA7">
        <w:rPr>
          <w:caps/>
        </w:rPr>
        <w:fldChar w:fldCharType="separate"/>
      </w:r>
      <w:hyperlink w:anchor="_Toc228169328" w:history="1">
        <w:r w:rsidR="00715A67" w:rsidRPr="006473FD">
          <w:rPr>
            <w:rStyle w:val="a3"/>
            <w:noProof/>
          </w:rPr>
          <w:t>Темы</w:t>
        </w:r>
        <w:r w:rsidR="00715A67" w:rsidRPr="006473FD">
          <w:rPr>
            <w:rStyle w:val="a3"/>
            <w:rFonts w:ascii="Arial Rounded MT Bold" w:hAnsi="Arial Rounded MT Bold"/>
            <w:noProof/>
          </w:rPr>
          <w:t xml:space="preserve"> </w:t>
        </w:r>
        <w:r w:rsidR="00715A67" w:rsidRPr="006473FD">
          <w:rPr>
            <w:rStyle w:val="a3"/>
            <w:noProof/>
          </w:rPr>
          <w:t>дня</w:t>
        </w:r>
        <w:r w:rsidR="00715A67">
          <w:rPr>
            <w:noProof/>
            <w:webHidden/>
          </w:rPr>
          <w:tab/>
        </w:r>
        <w:r w:rsidR="00715A67">
          <w:rPr>
            <w:noProof/>
            <w:webHidden/>
          </w:rPr>
          <w:fldChar w:fldCharType="begin"/>
        </w:r>
        <w:r w:rsidR="00715A67">
          <w:rPr>
            <w:noProof/>
            <w:webHidden/>
          </w:rPr>
          <w:instrText xml:space="preserve"> PAGEREF _Toc228169328 \h </w:instrText>
        </w:r>
        <w:r w:rsidR="00715A67">
          <w:rPr>
            <w:noProof/>
            <w:webHidden/>
          </w:rPr>
        </w:r>
        <w:r w:rsidR="00715A67">
          <w:rPr>
            <w:noProof/>
            <w:webHidden/>
          </w:rPr>
          <w:fldChar w:fldCharType="separate"/>
        </w:r>
        <w:r w:rsidR="000B47B8">
          <w:rPr>
            <w:noProof/>
            <w:webHidden/>
          </w:rPr>
          <w:t>2</w:t>
        </w:r>
        <w:r w:rsidR="00715A67">
          <w:rPr>
            <w:noProof/>
            <w:webHidden/>
          </w:rPr>
          <w:fldChar w:fldCharType="end"/>
        </w:r>
      </w:hyperlink>
    </w:p>
    <w:p w14:paraId="674468A2" w14:textId="2FE81CEA" w:rsidR="00715A67" w:rsidRDefault="00715A67">
      <w:pPr>
        <w:pStyle w:val="12"/>
        <w:tabs>
          <w:tab w:val="right" w:leader="dot" w:pos="9061"/>
        </w:tabs>
        <w:rPr>
          <w:rFonts w:asciiTheme="minorHAnsi" w:eastAsiaTheme="minorEastAsia" w:hAnsiTheme="minorHAnsi" w:cstheme="minorBidi"/>
          <w:b w:val="0"/>
          <w:noProof/>
          <w:sz w:val="22"/>
          <w:szCs w:val="22"/>
        </w:rPr>
      </w:pPr>
      <w:hyperlink w:anchor="_Toc228169329" w:history="1">
        <w:r w:rsidRPr="006473FD">
          <w:rPr>
            <w:rStyle w:val="a3"/>
            <w:noProof/>
          </w:rPr>
          <w:t>Цитаты дня</w:t>
        </w:r>
        <w:r>
          <w:rPr>
            <w:noProof/>
            <w:webHidden/>
          </w:rPr>
          <w:tab/>
        </w:r>
        <w:r>
          <w:rPr>
            <w:noProof/>
            <w:webHidden/>
          </w:rPr>
          <w:fldChar w:fldCharType="begin"/>
        </w:r>
        <w:r>
          <w:rPr>
            <w:noProof/>
            <w:webHidden/>
          </w:rPr>
          <w:instrText xml:space="preserve"> PAGEREF _Toc228169329 \h </w:instrText>
        </w:r>
        <w:r>
          <w:rPr>
            <w:noProof/>
            <w:webHidden/>
          </w:rPr>
        </w:r>
        <w:r>
          <w:rPr>
            <w:noProof/>
            <w:webHidden/>
          </w:rPr>
          <w:fldChar w:fldCharType="separate"/>
        </w:r>
        <w:r w:rsidR="000B47B8">
          <w:rPr>
            <w:noProof/>
            <w:webHidden/>
          </w:rPr>
          <w:t>3</w:t>
        </w:r>
        <w:r>
          <w:rPr>
            <w:noProof/>
            <w:webHidden/>
          </w:rPr>
          <w:fldChar w:fldCharType="end"/>
        </w:r>
      </w:hyperlink>
    </w:p>
    <w:p w14:paraId="466EFA13" w14:textId="741C0CF2" w:rsidR="00715A67" w:rsidRDefault="00715A67">
      <w:pPr>
        <w:pStyle w:val="12"/>
        <w:tabs>
          <w:tab w:val="right" w:leader="dot" w:pos="9061"/>
        </w:tabs>
        <w:rPr>
          <w:rFonts w:asciiTheme="minorHAnsi" w:eastAsiaTheme="minorEastAsia" w:hAnsiTheme="minorHAnsi" w:cstheme="minorBidi"/>
          <w:b w:val="0"/>
          <w:noProof/>
          <w:sz w:val="22"/>
          <w:szCs w:val="22"/>
        </w:rPr>
      </w:pPr>
      <w:hyperlink w:anchor="_Toc228169330" w:history="1">
        <w:r w:rsidRPr="006473FD">
          <w:rPr>
            <w:rStyle w:val="a3"/>
            <w:noProof/>
          </w:rPr>
          <w:t>НОВОСТИ ПЕНСИОННОЙ ОТРАСЛИ</w:t>
        </w:r>
        <w:r>
          <w:rPr>
            <w:noProof/>
            <w:webHidden/>
          </w:rPr>
          <w:tab/>
        </w:r>
        <w:r>
          <w:rPr>
            <w:noProof/>
            <w:webHidden/>
          </w:rPr>
          <w:fldChar w:fldCharType="begin"/>
        </w:r>
        <w:r>
          <w:rPr>
            <w:noProof/>
            <w:webHidden/>
          </w:rPr>
          <w:instrText xml:space="preserve"> PAGEREF _Toc228169330 \h </w:instrText>
        </w:r>
        <w:r>
          <w:rPr>
            <w:noProof/>
            <w:webHidden/>
          </w:rPr>
        </w:r>
        <w:r>
          <w:rPr>
            <w:noProof/>
            <w:webHidden/>
          </w:rPr>
          <w:fldChar w:fldCharType="separate"/>
        </w:r>
        <w:r w:rsidR="000B47B8">
          <w:rPr>
            <w:noProof/>
            <w:webHidden/>
          </w:rPr>
          <w:t>18</w:t>
        </w:r>
        <w:r>
          <w:rPr>
            <w:noProof/>
            <w:webHidden/>
          </w:rPr>
          <w:fldChar w:fldCharType="end"/>
        </w:r>
      </w:hyperlink>
    </w:p>
    <w:p w14:paraId="2A7C81F8" w14:textId="1ADFDF77" w:rsidR="00715A67" w:rsidRDefault="00715A67">
      <w:pPr>
        <w:pStyle w:val="12"/>
        <w:tabs>
          <w:tab w:val="right" w:leader="dot" w:pos="9061"/>
        </w:tabs>
        <w:rPr>
          <w:rFonts w:asciiTheme="minorHAnsi" w:eastAsiaTheme="minorEastAsia" w:hAnsiTheme="minorHAnsi" w:cstheme="minorBidi"/>
          <w:b w:val="0"/>
          <w:noProof/>
          <w:sz w:val="22"/>
          <w:szCs w:val="22"/>
        </w:rPr>
      </w:pPr>
      <w:hyperlink w:anchor="_Toc228169331" w:history="1">
        <w:r w:rsidRPr="006473FD">
          <w:rPr>
            <w:rStyle w:val="a3"/>
            <w:noProof/>
          </w:rPr>
          <w:t>Новости отрасли НПФ</w:t>
        </w:r>
        <w:r>
          <w:rPr>
            <w:noProof/>
            <w:webHidden/>
          </w:rPr>
          <w:tab/>
        </w:r>
        <w:r>
          <w:rPr>
            <w:noProof/>
            <w:webHidden/>
          </w:rPr>
          <w:fldChar w:fldCharType="begin"/>
        </w:r>
        <w:r>
          <w:rPr>
            <w:noProof/>
            <w:webHidden/>
          </w:rPr>
          <w:instrText xml:space="preserve"> PAGEREF _Toc228169331 \h </w:instrText>
        </w:r>
        <w:r>
          <w:rPr>
            <w:noProof/>
            <w:webHidden/>
          </w:rPr>
        </w:r>
        <w:r>
          <w:rPr>
            <w:noProof/>
            <w:webHidden/>
          </w:rPr>
          <w:fldChar w:fldCharType="separate"/>
        </w:r>
        <w:r w:rsidR="000B47B8">
          <w:rPr>
            <w:noProof/>
            <w:webHidden/>
          </w:rPr>
          <w:t>18</w:t>
        </w:r>
        <w:r>
          <w:rPr>
            <w:noProof/>
            <w:webHidden/>
          </w:rPr>
          <w:fldChar w:fldCharType="end"/>
        </w:r>
      </w:hyperlink>
    </w:p>
    <w:p w14:paraId="0592E37C" w14:textId="402EAC8C"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32" w:history="1">
        <w:r w:rsidRPr="006473FD">
          <w:rPr>
            <w:rStyle w:val="a3"/>
            <w:noProof/>
          </w:rPr>
          <w:t>Национальная ассоциация негосударственных пенсионных фондов, 24.04.2026, Эксперты обсудили международный опыт построения устойчивых пенсионных систем и формирование пенсии совместно с работодателем</w:t>
        </w:r>
        <w:r>
          <w:rPr>
            <w:noProof/>
            <w:webHidden/>
          </w:rPr>
          <w:tab/>
        </w:r>
        <w:r>
          <w:rPr>
            <w:noProof/>
            <w:webHidden/>
          </w:rPr>
          <w:fldChar w:fldCharType="begin"/>
        </w:r>
        <w:r>
          <w:rPr>
            <w:noProof/>
            <w:webHidden/>
          </w:rPr>
          <w:instrText xml:space="preserve"> PAGEREF _Toc228169332 \h </w:instrText>
        </w:r>
        <w:r>
          <w:rPr>
            <w:noProof/>
            <w:webHidden/>
          </w:rPr>
        </w:r>
        <w:r>
          <w:rPr>
            <w:noProof/>
            <w:webHidden/>
          </w:rPr>
          <w:fldChar w:fldCharType="separate"/>
        </w:r>
        <w:r w:rsidR="000B47B8">
          <w:rPr>
            <w:noProof/>
            <w:webHidden/>
          </w:rPr>
          <w:t>18</w:t>
        </w:r>
        <w:r>
          <w:rPr>
            <w:noProof/>
            <w:webHidden/>
          </w:rPr>
          <w:fldChar w:fldCharType="end"/>
        </w:r>
      </w:hyperlink>
    </w:p>
    <w:p w14:paraId="6F2DBE19" w14:textId="2831C438" w:rsidR="00715A67" w:rsidRDefault="00715A67">
      <w:pPr>
        <w:pStyle w:val="31"/>
        <w:rPr>
          <w:rFonts w:asciiTheme="minorHAnsi" w:eastAsiaTheme="minorEastAsia" w:hAnsiTheme="minorHAnsi" w:cstheme="minorBidi"/>
          <w:sz w:val="22"/>
          <w:szCs w:val="22"/>
        </w:rPr>
      </w:pPr>
      <w:hyperlink w:anchor="_Toc228169333" w:history="1">
        <w:r w:rsidRPr="006473FD">
          <w:rPr>
            <w:rStyle w:val="a3"/>
          </w:rPr>
          <w:t>Президент НАПФ Сергей Беляков 22 апреля 2026 года принял участие в круглом столе, посвященном развитию финансовой культуры россиян по формированию пенсии совместно с работодателем. Мероприятие было организовано НПФ «БУДУЩЕЕ» при поддержке Российского экономического университета имени Г.В. Плеханова. В работе круглого стола приняли участие ведущие эксперты финансового рынка, представители Банка России, а также руководители крупнейших негосударственных пенсионных фондов (НПФ) и научных центров. Модератором дискуссии выступил председатель Совета НАПФ Аркадий Недбай.</w:t>
        </w:r>
        <w:r>
          <w:rPr>
            <w:webHidden/>
          </w:rPr>
          <w:tab/>
        </w:r>
        <w:r>
          <w:rPr>
            <w:webHidden/>
          </w:rPr>
          <w:fldChar w:fldCharType="begin"/>
        </w:r>
        <w:r>
          <w:rPr>
            <w:webHidden/>
          </w:rPr>
          <w:instrText xml:space="preserve"> PAGEREF _Toc228169333 \h </w:instrText>
        </w:r>
        <w:r>
          <w:rPr>
            <w:webHidden/>
          </w:rPr>
        </w:r>
        <w:r>
          <w:rPr>
            <w:webHidden/>
          </w:rPr>
          <w:fldChar w:fldCharType="separate"/>
        </w:r>
        <w:r w:rsidR="000B47B8">
          <w:rPr>
            <w:webHidden/>
          </w:rPr>
          <w:t>18</w:t>
        </w:r>
        <w:r>
          <w:rPr>
            <w:webHidden/>
          </w:rPr>
          <w:fldChar w:fldCharType="end"/>
        </w:r>
      </w:hyperlink>
    </w:p>
    <w:p w14:paraId="48E2ABCF" w14:textId="21140EC4"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34" w:history="1">
        <w:r w:rsidRPr="006473FD">
          <w:rPr>
            <w:rStyle w:val="a3"/>
            <w:noProof/>
          </w:rPr>
          <w:t>Коммерсантъ, 24.04.2026, Пенсия выходит на работу</w:t>
        </w:r>
        <w:r>
          <w:rPr>
            <w:noProof/>
            <w:webHidden/>
          </w:rPr>
          <w:tab/>
        </w:r>
        <w:r>
          <w:rPr>
            <w:noProof/>
            <w:webHidden/>
          </w:rPr>
          <w:fldChar w:fldCharType="begin"/>
        </w:r>
        <w:r>
          <w:rPr>
            <w:noProof/>
            <w:webHidden/>
          </w:rPr>
          <w:instrText xml:space="preserve"> PAGEREF _Toc228169334 \h </w:instrText>
        </w:r>
        <w:r>
          <w:rPr>
            <w:noProof/>
            <w:webHidden/>
          </w:rPr>
        </w:r>
        <w:r>
          <w:rPr>
            <w:noProof/>
            <w:webHidden/>
          </w:rPr>
          <w:fldChar w:fldCharType="separate"/>
        </w:r>
        <w:r w:rsidR="000B47B8">
          <w:rPr>
            <w:noProof/>
            <w:webHidden/>
          </w:rPr>
          <w:t>20</w:t>
        </w:r>
        <w:r>
          <w:rPr>
            <w:noProof/>
            <w:webHidden/>
          </w:rPr>
          <w:fldChar w:fldCharType="end"/>
        </w:r>
      </w:hyperlink>
    </w:p>
    <w:p w14:paraId="3AE5FF3D" w14:textId="74EAC1F2" w:rsidR="00715A67" w:rsidRDefault="00715A67">
      <w:pPr>
        <w:pStyle w:val="31"/>
        <w:rPr>
          <w:rFonts w:asciiTheme="minorHAnsi" w:eastAsiaTheme="minorEastAsia" w:hAnsiTheme="minorHAnsi" w:cstheme="minorBidi"/>
          <w:sz w:val="22"/>
          <w:szCs w:val="22"/>
        </w:rPr>
      </w:pPr>
      <w:hyperlink w:anchor="_Toc228169335" w:history="1">
        <w:r w:rsidRPr="006473FD">
          <w:rPr>
            <w:rStyle w:val="a3"/>
          </w:rPr>
          <w:t>Более половины россиян хотели бы участвовать в корпоративных пенсионных программах на условиях софинансировании от работодателя. Как считают эксперты, при таком подходе коэффициент замещения утраченного заработка россиян на пенсии мог бы значительно вырасти без дополнительной нагрузки на бюджет страны.</w:t>
        </w:r>
        <w:r>
          <w:rPr>
            <w:webHidden/>
          </w:rPr>
          <w:tab/>
        </w:r>
        <w:r>
          <w:rPr>
            <w:webHidden/>
          </w:rPr>
          <w:fldChar w:fldCharType="begin"/>
        </w:r>
        <w:r>
          <w:rPr>
            <w:webHidden/>
          </w:rPr>
          <w:instrText xml:space="preserve"> PAGEREF _Toc228169335 \h </w:instrText>
        </w:r>
        <w:r>
          <w:rPr>
            <w:webHidden/>
          </w:rPr>
        </w:r>
        <w:r>
          <w:rPr>
            <w:webHidden/>
          </w:rPr>
          <w:fldChar w:fldCharType="separate"/>
        </w:r>
        <w:r w:rsidR="000B47B8">
          <w:rPr>
            <w:webHidden/>
          </w:rPr>
          <w:t>20</w:t>
        </w:r>
        <w:r>
          <w:rPr>
            <w:webHidden/>
          </w:rPr>
          <w:fldChar w:fldCharType="end"/>
        </w:r>
      </w:hyperlink>
    </w:p>
    <w:p w14:paraId="247D953D" w14:textId="63FAFA64"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36" w:history="1">
        <w:r w:rsidRPr="006473FD">
          <w:rPr>
            <w:rStyle w:val="a3"/>
            <w:noProof/>
          </w:rPr>
          <w:t>Ведомости, 24.04.2026, Трудовой вклад: 55% россиян хотели бы откладывать деньги на пенсию вместе с работодателем</w:t>
        </w:r>
        <w:r>
          <w:rPr>
            <w:noProof/>
            <w:webHidden/>
          </w:rPr>
          <w:tab/>
        </w:r>
        <w:r>
          <w:rPr>
            <w:noProof/>
            <w:webHidden/>
          </w:rPr>
          <w:fldChar w:fldCharType="begin"/>
        </w:r>
        <w:r>
          <w:rPr>
            <w:noProof/>
            <w:webHidden/>
          </w:rPr>
          <w:instrText xml:space="preserve"> PAGEREF _Toc228169336 \h </w:instrText>
        </w:r>
        <w:r>
          <w:rPr>
            <w:noProof/>
            <w:webHidden/>
          </w:rPr>
        </w:r>
        <w:r>
          <w:rPr>
            <w:noProof/>
            <w:webHidden/>
          </w:rPr>
          <w:fldChar w:fldCharType="separate"/>
        </w:r>
        <w:r w:rsidR="000B47B8">
          <w:rPr>
            <w:noProof/>
            <w:webHidden/>
          </w:rPr>
          <w:t>21</w:t>
        </w:r>
        <w:r>
          <w:rPr>
            <w:noProof/>
            <w:webHidden/>
          </w:rPr>
          <w:fldChar w:fldCharType="end"/>
        </w:r>
      </w:hyperlink>
    </w:p>
    <w:p w14:paraId="00D302FB" w14:textId="688874CA" w:rsidR="00715A67" w:rsidRDefault="00715A67">
      <w:pPr>
        <w:pStyle w:val="31"/>
        <w:rPr>
          <w:rFonts w:asciiTheme="minorHAnsi" w:eastAsiaTheme="minorEastAsia" w:hAnsiTheme="minorHAnsi" w:cstheme="minorBidi"/>
          <w:sz w:val="22"/>
          <w:szCs w:val="22"/>
        </w:rPr>
      </w:pPr>
      <w:hyperlink w:anchor="_Toc228169337" w:history="1">
        <w:r w:rsidRPr="006473FD">
          <w:rPr>
            <w:rStyle w:val="a3"/>
          </w:rPr>
          <w:t>Большинство россиян (82%) не откладывают деньги на пенсию. Однако 55% граждан признались, что участие работодателя в этом процессе мотивировало бы их начать копить. Это следует из совместного исследования НПФ «БУДУЩЕЕ» и Российского экономического университета имени Г. В. Плеханова. Исследование было проведено весной 2026 года среди 1,5 тыс. человек методом онлайн-анкетирования. В опросе участвовали респонденты в возрасте от 18 до 60 лет.</w:t>
        </w:r>
        <w:r>
          <w:rPr>
            <w:webHidden/>
          </w:rPr>
          <w:tab/>
        </w:r>
        <w:r>
          <w:rPr>
            <w:webHidden/>
          </w:rPr>
          <w:fldChar w:fldCharType="begin"/>
        </w:r>
        <w:r>
          <w:rPr>
            <w:webHidden/>
          </w:rPr>
          <w:instrText xml:space="preserve"> PAGEREF _Toc228169337 \h </w:instrText>
        </w:r>
        <w:r>
          <w:rPr>
            <w:webHidden/>
          </w:rPr>
        </w:r>
        <w:r>
          <w:rPr>
            <w:webHidden/>
          </w:rPr>
          <w:fldChar w:fldCharType="separate"/>
        </w:r>
        <w:r w:rsidR="000B47B8">
          <w:rPr>
            <w:webHidden/>
          </w:rPr>
          <w:t>21</w:t>
        </w:r>
        <w:r>
          <w:rPr>
            <w:webHidden/>
          </w:rPr>
          <w:fldChar w:fldCharType="end"/>
        </w:r>
      </w:hyperlink>
    </w:p>
    <w:p w14:paraId="3A26050A" w14:textId="3ED59FB9"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38" w:history="1">
        <w:r w:rsidRPr="006473FD">
          <w:rPr>
            <w:rStyle w:val="a3"/>
            <w:noProof/>
          </w:rPr>
          <w:t>ТАСС, 24.04.2026, НПФ «БУДУЩЕЕ» провел круглый стол по популяризации корпоративных пенсионных программ</w:t>
        </w:r>
        <w:r>
          <w:rPr>
            <w:noProof/>
            <w:webHidden/>
          </w:rPr>
          <w:tab/>
        </w:r>
        <w:r>
          <w:rPr>
            <w:noProof/>
            <w:webHidden/>
          </w:rPr>
          <w:fldChar w:fldCharType="begin"/>
        </w:r>
        <w:r>
          <w:rPr>
            <w:noProof/>
            <w:webHidden/>
          </w:rPr>
          <w:instrText xml:space="preserve"> PAGEREF _Toc228169338 \h </w:instrText>
        </w:r>
        <w:r>
          <w:rPr>
            <w:noProof/>
            <w:webHidden/>
          </w:rPr>
        </w:r>
        <w:r>
          <w:rPr>
            <w:noProof/>
            <w:webHidden/>
          </w:rPr>
          <w:fldChar w:fldCharType="separate"/>
        </w:r>
        <w:r w:rsidR="000B47B8">
          <w:rPr>
            <w:noProof/>
            <w:webHidden/>
          </w:rPr>
          <w:t>23</w:t>
        </w:r>
        <w:r>
          <w:rPr>
            <w:noProof/>
            <w:webHidden/>
          </w:rPr>
          <w:fldChar w:fldCharType="end"/>
        </w:r>
      </w:hyperlink>
    </w:p>
    <w:p w14:paraId="5F9C30C4" w14:textId="29C6B289" w:rsidR="00715A67" w:rsidRDefault="00715A67">
      <w:pPr>
        <w:pStyle w:val="31"/>
        <w:rPr>
          <w:rFonts w:asciiTheme="minorHAnsi" w:eastAsiaTheme="minorEastAsia" w:hAnsiTheme="minorHAnsi" w:cstheme="minorBidi"/>
          <w:sz w:val="22"/>
          <w:szCs w:val="22"/>
        </w:rPr>
      </w:pPr>
      <w:hyperlink w:anchor="_Toc228169339" w:history="1">
        <w:r w:rsidRPr="006473FD">
          <w:rPr>
            <w:rStyle w:val="a3"/>
          </w:rPr>
          <w:t>Негосударственный пенсионный фонд «БУДУЩЕЕ» 22 апреля 2026 года при поддержке Российского экономического университета им. Г. В. Плеханова провел круглый стол, посвященный вопросам участия работодателей в формировании пенсии россиян. Дискуссия объединила участников рынка и научного сообщества.</w:t>
        </w:r>
        <w:r>
          <w:rPr>
            <w:webHidden/>
          </w:rPr>
          <w:tab/>
        </w:r>
        <w:r>
          <w:rPr>
            <w:webHidden/>
          </w:rPr>
          <w:fldChar w:fldCharType="begin"/>
        </w:r>
        <w:r>
          <w:rPr>
            <w:webHidden/>
          </w:rPr>
          <w:instrText xml:space="preserve"> PAGEREF _Toc228169339 \h </w:instrText>
        </w:r>
        <w:r>
          <w:rPr>
            <w:webHidden/>
          </w:rPr>
        </w:r>
        <w:r>
          <w:rPr>
            <w:webHidden/>
          </w:rPr>
          <w:fldChar w:fldCharType="separate"/>
        </w:r>
        <w:r w:rsidR="000B47B8">
          <w:rPr>
            <w:webHidden/>
          </w:rPr>
          <w:t>23</w:t>
        </w:r>
        <w:r>
          <w:rPr>
            <w:webHidden/>
          </w:rPr>
          <w:fldChar w:fldCharType="end"/>
        </w:r>
      </w:hyperlink>
    </w:p>
    <w:p w14:paraId="0607B63C" w14:textId="353EC68E"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40" w:history="1">
        <w:r w:rsidRPr="006473FD">
          <w:rPr>
            <w:rStyle w:val="a3"/>
            <w:noProof/>
          </w:rPr>
          <w:t>Газета.ру, 24.04.2026, Большинство россиян не откладывают на пенсию</w:t>
        </w:r>
        <w:r>
          <w:rPr>
            <w:noProof/>
            <w:webHidden/>
          </w:rPr>
          <w:tab/>
        </w:r>
        <w:r>
          <w:rPr>
            <w:noProof/>
            <w:webHidden/>
          </w:rPr>
          <w:fldChar w:fldCharType="begin"/>
        </w:r>
        <w:r>
          <w:rPr>
            <w:noProof/>
            <w:webHidden/>
          </w:rPr>
          <w:instrText xml:space="preserve"> PAGEREF _Toc228169340 \h </w:instrText>
        </w:r>
        <w:r>
          <w:rPr>
            <w:noProof/>
            <w:webHidden/>
          </w:rPr>
        </w:r>
        <w:r>
          <w:rPr>
            <w:noProof/>
            <w:webHidden/>
          </w:rPr>
          <w:fldChar w:fldCharType="separate"/>
        </w:r>
        <w:r w:rsidR="000B47B8">
          <w:rPr>
            <w:noProof/>
            <w:webHidden/>
          </w:rPr>
          <w:t>24</w:t>
        </w:r>
        <w:r>
          <w:rPr>
            <w:noProof/>
            <w:webHidden/>
          </w:rPr>
          <w:fldChar w:fldCharType="end"/>
        </w:r>
      </w:hyperlink>
    </w:p>
    <w:p w14:paraId="70E6C5E7" w14:textId="659BF464" w:rsidR="00715A67" w:rsidRDefault="00715A67">
      <w:pPr>
        <w:pStyle w:val="31"/>
        <w:rPr>
          <w:rFonts w:asciiTheme="minorHAnsi" w:eastAsiaTheme="minorEastAsia" w:hAnsiTheme="minorHAnsi" w:cstheme="minorBidi"/>
          <w:sz w:val="22"/>
          <w:szCs w:val="22"/>
        </w:rPr>
      </w:pPr>
      <w:hyperlink w:anchor="_Toc228169341" w:history="1">
        <w:r w:rsidRPr="006473FD">
          <w:rPr>
            <w:rStyle w:val="a3"/>
          </w:rPr>
          <w:t>Большинство опрошенных россиян не формируют сбережения на пенсию: таких граждан сегодня 82%. При этом 55% опрошенных признались, что начать копить их могло бы мотивировать участие работодателя. Об этом свидетельствуют результаты опроса, проведенного НПФ «Будущее» и Российским экономическим университетом имени Г.В. Плеханова (есть у «Газеты.Ru»).</w:t>
        </w:r>
        <w:r>
          <w:rPr>
            <w:webHidden/>
          </w:rPr>
          <w:tab/>
        </w:r>
        <w:r>
          <w:rPr>
            <w:webHidden/>
          </w:rPr>
          <w:fldChar w:fldCharType="begin"/>
        </w:r>
        <w:r>
          <w:rPr>
            <w:webHidden/>
          </w:rPr>
          <w:instrText xml:space="preserve"> PAGEREF _Toc228169341 \h </w:instrText>
        </w:r>
        <w:r>
          <w:rPr>
            <w:webHidden/>
          </w:rPr>
        </w:r>
        <w:r>
          <w:rPr>
            <w:webHidden/>
          </w:rPr>
          <w:fldChar w:fldCharType="separate"/>
        </w:r>
        <w:r w:rsidR="000B47B8">
          <w:rPr>
            <w:webHidden/>
          </w:rPr>
          <w:t>24</w:t>
        </w:r>
        <w:r>
          <w:rPr>
            <w:webHidden/>
          </w:rPr>
          <w:fldChar w:fldCharType="end"/>
        </w:r>
      </w:hyperlink>
    </w:p>
    <w:p w14:paraId="60433244" w14:textId="107E67C6"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42" w:history="1">
        <w:r w:rsidRPr="006473FD">
          <w:rPr>
            <w:rStyle w:val="a3"/>
            <w:noProof/>
          </w:rPr>
          <w:t>Выберу.ру, 24.04.2026, НПФ Сбербанка запустил розыгрыш призов за пополнение ПДС. Как участвовать в акции</w:t>
        </w:r>
        <w:r>
          <w:rPr>
            <w:noProof/>
            <w:webHidden/>
          </w:rPr>
          <w:tab/>
        </w:r>
        <w:r>
          <w:rPr>
            <w:noProof/>
            <w:webHidden/>
          </w:rPr>
          <w:fldChar w:fldCharType="begin"/>
        </w:r>
        <w:r>
          <w:rPr>
            <w:noProof/>
            <w:webHidden/>
          </w:rPr>
          <w:instrText xml:space="preserve"> PAGEREF _Toc228169342 \h </w:instrText>
        </w:r>
        <w:r>
          <w:rPr>
            <w:noProof/>
            <w:webHidden/>
          </w:rPr>
        </w:r>
        <w:r>
          <w:rPr>
            <w:noProof/>
            <w:webHidden/>
          </w:rPr>
          <w:fldChar w:fldCharType="separate"/>
        </w:r>
        <w:r w:rsidR="000B47B8">
          <w:rPr>
            <w:noProof/>
            <w:webHidden/>
          </w:rPr>
          <w:t>25</w:t>
        </w:r>
        <w:r>
          <w:rPr>
            <w:noProof/>
            <w:webHidden/>
          </w:rPr>
          <w:fldChar w:fldCharType="end"/>
        </w:r>
      </w:hyperlink>
    </w:p>
    <w:p w14:paraId="0CEC4495" w14:textId="62E77DD0" w:rsidR="00715A67" w:rsidRDefault="00715A67">
      <w:pPr>
        <w:pStyle w:val="31"/>
        <w:rPr>
          <w:rFonts w:asciiTheme="minorHAnsi" w:eastAsiaTheme="minorEastAsia" w:hAnsiTheme="minorHAnsi" w:cstheme="minorBidi"/>
          <w:sz w:val="22"/>
          <w:szCs w:val="22"/>
        </w:rPr>
      </w:pPr>
      <w:hyperlink w:anchor="_Toc228169343" w:history="1">
        <w:r w:rsidRPr="006473FD">
          <w:rPr>
            <w:rStyle w:val="a3"/>
          </w:rPr>
          <w:t>В прошлом году НПФ Сбербанка стимулировал людей переводить накопительную часть пенсии в программу долгосрочных сбережений (ПДС), вознаграждая счастливчиков полумиллионом рублей или путешествием. В этом году фонд запустил акцию за пополнение ПДС. Среди призов — путешествия стоимостью 1 млн и 0,5 млн рублей, PlayStation 5 Pro и много другого. Рассказываем, как участвовать в розыгрыше НПФ Сбербанка.</w:t>
        </w:r>
        <w:r>
          <w:rPr>
            <w:webHidden/>
          </w:rPr>
          <w:tab/>
        </w:r>
        <w:r>
          <w:rPr>
            <w:webHidden/>
          </w:rPr>
          <w:fldChar w:fldCharType="begin"/>
        </w:r>
        <w:r>
          <w:rPr>
            <w:webHidden/>
          </w:rPr>
          <w:instrText xml:space="preserve"> PAGEREF _Toc228169343 \h </w:instrText>
        </w:r>
        <w:r>
          <w:rPr>
            <w:webHidden/>
          </w:rPr>
        </w:r>
        <w:r>
          <w:rPr>
            <w:webHidden/>
          </w:rPr>
          <w:fldChar w:fldCharType="separate"/>
        </w:r>
        <w:r w:rsidR="000B47B8">
          <w:rPr>
            <w:webHidden/>
          </w:rPr>
          <w:t>25</w:t>
        </w:r>
        <w:r>
          <w:rPr>
            <w:webHidden/>
          </w:rPr>
          <w:fldChar w:fldCharType="end"/>
        </w:r>
      </w:hyperlink>
    </w:p>
    <w:p w14:paraId="5F0FAE7E" w14:textId="56B9A1E1"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44" w:history="1">
        <w:r w:rsidRPr="006473FD">
          <w:rPr>
            <w:rStyle w:val="a3"/>
            <w:noProof/>
          </w:rPr>
          <w:t>Национальная ассоциация негосударственных пенсионных фондов, 24.04.2026, Программа долгосрочных сбережений для предпринимателей</w:t>
        </w:r>
        <w:r>
          <w:rPr>
            <w:noProof/>
            <w:webHidden/>
          </w:rPr>
          <w:tab/>
        </w:r>
        <w:r>
          <w:rPr>
            <w:noProof/>
            <w:webHidden/>
          </w:rPr>
          <w:fldChar w:fldCharType="begin"/>
        </w:r>
        <w:r>
          <w:rPr>
            <w:noProof/>
            <w:webHidden/>
          </w:rPr>
          <w:instrText xml:space="preserve"> PAGEREF _Toc228169344 \h </w:instrText>
        </w:r>
        <w:r>
          <w:rPr>
            <w:noProof/>
            <w:webHidden/>
          </w:rPr>
        </w:r>
        <w:r>
          <w:rPr>
            <w:noProof/>
            <w:webHidden/>
          </w:rPr>
          <w:fldChar w:fldCharType="separate"/>
        </w:r>
        <w:r w:rsidR="000B47B8">
          <w:rPr>
            <w:noProof/>
            <w:webHidden/>
          </w:rPr>
          <w:t>27</w:t>
        </w:r>
        <w:r>
          <w:rPr>
            <w:noProof/>
            <w:webHidden/>
          </w:rPr>
          <w:fldChar w:fldCharType="end"/>
        </w:r>
      </w:hyperlink>
    </w:p>
    <w:p w14:paraId="77A5F19C" w14:textId="29523CDE" w:rsidR="00715A67" w:rsidRDefault="00715A67">
      <w:pPr>
        <w:pStyle w:val="31"/>
        <w:rPr>
          <w:rFonts w:asciiTheme="minorHAnsi" w:eastAsiaTheme="minorEastAsia" w:hAnsiTheme="minorHAnsi" w:cstheme="minorBidi"/>
          <w:sz w:val="22"/>
          <w:szCs w:val="22"/>
        </w:rPr>
      </w:pPr>
      <w:hyperlink w:anchor="_Toc228169345" w:history="1">
        <w:r w:rsidRPr="006473FD">
          <w:rPr>
            <w:rStyle w:val="a3"/>
          </w:rPr>
          <w:t>Президент АО «Ханты-Мансийский НПФ» Мария Стулова рассказала, как программа долгосрочных сбережений помогает в личном финансовом планировании и развитии кадровой политики компании.</w:t>
        </w:r>
        <w:r>
          <w:rPr>
            <w:webHidden/>
          </w:rPr>
          <w:tab/>
        </w:r>
        <w:r>
          <w:rPr>
            <w:webHidden/>
          </w:rPr>
          <w:fldChar w:fldCharType="begin"/>
        </w:r>
        <w:r>
          <w:rPr>
            <w:webHidden/>
          </w:rPr>
          <w:instrText xml:space="preserve"> PAGEREF _Toc228169345 \h </w:instrText>
        </w:r>
        <w:r>
          <w:rPr>
            <w:webHidden/>
          </w:rPr>
        </w:r>
        <w:r>
          <w:rPr>
            <w:webHidden/>
          </w:rPr>
          <w:fldChar w:fldCharType="separate"/>
        </w:r>
        <w:r w:rsidR="000B47B8">
          <w:rPr>
            <w:webHidden/>
          </w:rPr>
          <w:t>27</w:t>
        </w:r>
        <w:r>
          <w:rPr>
            <w:webHidden/>
          </w:rPr>
          <w:fldChar w:fldCharType="end"/>
        </w:r>
      </w:hyperlink>
    </w:p>
    <w:p w14:paraId="3432E5B5" w14:textId="3CC4AB04" w:rsidR="00715A67" w:rsidRDefault="00715A67">
      <w:pPr>
        <w:pStyle w:val="12"/>
        <w:tabs>
          <w:tab w:val="right" w:leader="dot" w:pos="9061"/>
        </w:tabs>
        <w:rPr>
          <w:rFonts w:asciiTheme="minorHAnsi" w:eastAsiaTheme="minorEastAsia" w:hAnsiTheme="minorHAnsi" w:cstheme="minorBidi"/>
          <w:b w:val="0"/>
          <w:noProof/>
          <w:sz w:val="22"/>
          <w:szCs w:val="22"/>
        </w:rPr>
      </w:pPr>
      <w:hyperlink w:anchor="_Toc228169346" w:history="1">
        <w:r w:rsidRPr="006473FD">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_Toc228169346 \h </w:instrText>
        </w:r>
        <w:r>
          <w:rPr>
            <w:noProof/>
            <w:webHidden/>
          </w:rPr>
        </w:r>
        <w:r>
          <w:rPr>
            <w:noProof/>
            <w:webHidden/>
          </w:rPr>
          <w:fldChar w:fldCharType="separate"/>
        </w:r>
        <w:r w:rsidR="000B47B8">
          <w:rPr>
            <w:noProof/>
            <w:webHidden/>
          </w:rPr>
          <w:t>28</w:t>
        </w:r>
        <w:r>
          <w:rPr>
            <w:noProof/>
            <w:webHidden/>
          </w:rPr>
          <w:fldChar w:fldCharType="end"/>
        </w:r>
      </w:hyperlink>
    </w:p>
    <w:p w14:paraId="1FA32A4C" w14:textId="6CCFCC3E"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47" w:history="1">
        <w:r w:rsidRPr="006473FD">
          <w:rPr>
            <w:rStyle w:val="a3"/>
            <w:noProof/>
          </w:rPr>
          <w:t>Парламентская газета, 24.04.2026, Срок для снятия денег по программе долгосрочных сбережений предложили увеличить</w:t>
        </w:r>
        <w:r>
          <w:rPr>
            <w:noProof/>
            <w:webHidden/>
          </w:rPr>
          <w:tab/>
        </w:r>
        <w:r>
          <w:rPr>
            <w:noProof/>
            <w:webHidden/>
          </w:rPr>
          <w:fldChar w:fldCharType="begin"/>
        </w:r>
        <w:r>
          <w:rPr>
            <w:noProof/>
            <w:webHidden/>
          </w:rPr>
          <w:instrText xml:space="preserve"> PAGEREF _Toc228169347 \h </w:instrText>
        </w:r>
        <w:r>
          <w:rPr>
            <w:noProof/>
            <w:webHidden/>
          </w:rPr>
        </w:r>
        <w:r>
          <w:rPr>
            <w:noProof/>
            <w:webHidden/>
          </w:rPr>
          <w:fldChar w:fldCharType="separate"/>
        </w:r>
        <w:r w:rsidR="000B47B8">
          <w:rPr>
            <w:noProof/>
            <w:webHidden/>
          </w:rPr>
          <w:t>28</w:t>
        </w:r>
        <w:r>
          <w:rPr>
            <w:noProof/>
            <w:webHidden/>
          </w:rPr>
          <w:fldChar w:fldCharType="end"/>
        </w:r>
      </w:hyperlink>
    </w:p>
    <w:p w14:paraId="519A5B68" w14:textId="4AE76303" w:rsidR="00715A67" w:rsidRDefault="00715A67">
      <w:pPr>
        <w:pStyle w:val="31"/>
        <w:rPr>
          <w:rFonts w:asciiTheme="minorHAnsi" w:eastAsiaTheme="minorEastAsia" w:hAnsiTheme="minorHAnsi" w:cstheme="minorBidi"/>
          <w:sz w:val="22"/>
          <w:szCs w:val="22"/>
        </w:rPr>
      </w:pPr>
      <w:hyperlink w:anchor="_Toc228169348" w:history="1">
        <w:r w:rsidRPr="006473FD">
          <w:rPr>
            <w:rStyle w:val="a3"/>
          </w:rPr>
          <w:t>Срок, по истечении которого участники программы долгосрочных сбережений (ПДС) смогут снять средства государственного софинансирования без потерь, предложили увеличить с одного года до пяти лет. Соответствующий законопроект внесли в Госдуму 24 апреля глава Комитета Госдумы по финансовому рынку Анатолий Аксаков и его заместитель Аркадий Свистунов.</w:t>
        </w:r>
        <w:r>
          <w:rPr>
            <w:webHidden/>
          </w:rPr>
          <w:tab/>
        </w:r>
        <w:r>
          <w:rPr>
            <w:webHidden/>
          </w:rPr>
          <w:fldChar w:fldCharType="begin"/>
        </w:r>
        <w:r>
          <w:rPr>
            <w:webHidden/>
          </w:rPr>
          <w:instrText xml:space="preserve"> PAGEREF _Toc228169348 \h </w:instrText>
        </w:r>
        <w:r>
          <w:rPr>
            <w:webHidden/>
          </w:rPr>
        </w:r>
        <w:r>
          <w:rPr>
            <w:webHidden/>
          </w:rPr>
          <w:fldChar w:fldCharType="separate"/>
        </w:r>
        <w:r w:rsidR="000B47B8">
          <w:rPr>
            <w:webHidden/>
          </w:rPr>
          <w:t>28</w:t>
        </w:r>
        <w:r>
          <w:rPr>
            <w:webHidden/>
          </w:rPr>
          <w:fldChar w:fldCharType="end"/>
        </w:r>
      </w:hyperlink>
    </w:p>
    <w:p w14:paraId="29B18EA8" w14:textId="68085F07"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49" w:history="1">
        <w:r w:rsidRPr="006473FD">
          <w:rPr>
            <w:rStyle w:val="a3"/>
            <w:noProof/>
          </w:rPr>
          <w:t>Ваш Пенсионный Брокер, 24.04.2026, Глава НАПФ Беляков: самозанятые получат до 22% кешбэка при выборе ПДС</w:t>
        </w:r>
        <w:r>
          <w:rPr>
            <w:noProof/>
            <w:webHidden/>
          </w:rPr>
          <w:tab/>
        </w:r>
        <w:r>
          <w:rPr>
            <w:noProof/>
            <w:webHidden/>
          </w:rPr>
          <w:fldChar w:fldCharType="begin"/>
        </w:r>
        <w:r>
          <w:rPr>
            <w:noProof/>
            <w:webHidden/>
          </w:rPr>
          <w:instrText xml:space="preserve"> PAGEREF _Toc228169349 \h </w:instrText>
        </w:r>
        <w:r>
          <w:rPr>
            <w:noProof/>
            <w:webHidden/>
          </w:rPr>
        </w:r>
        <w:r>
          <w:rPr>
            <w:noProof/>
            <w:webHidden/>
          </w:rPr>
          <w:fldChar w:fldCharType="separate"/>
        </w:r>
        <w:r w:rsidR="000B47B8">
          <w:rPr>
            <w:noProof/>
            <w:webHidden/>
          </w:rPr>
          <w:t>29</w:t>
        </w:r>
        <w:r>
          <w:rPr>
            <w:noProof/>
            <w:webHidden/>
          </w:rPr>
          <w:fldChar w:fldCharType="end"/>
        </w:r>
      </w:hyperlink>
    </w:p>
    <w:p w14:paraId="1BBA8FC3" w14:textId="4203AC98" w:rsidR="00715A67" w:rsidRDefault="00715A67">
      <w:pPr>
        <w:pStyle w:val="31"/>
        <w:rPr>
          <w:rFonts w:asciiTheme="minorHAnsi" w:eastAsiaTheme="minorEastAsia" w:hAnsiTheme="minorHAnsi" w:cstheme="minorBidi"/>
          <w:sz w:val="22"/>
          <w:szCs w:val="22"/>
        </w:rPr>
      </w:pPr>
      <w:hyperlink w:anchor="_Toc228169350" w:history="1">
        <w:r w:rsidRPr="006473FD">
          <w:rPr>
            <w:rStyle w:val="a3"/>
          </w:rPr>
          <w:t>Россияне, работающие на себя, не делают обязательных отчислений в Соцфонд и рискуют остаться без достойной пенсии, заявил NEWS.ru президент Национальной ассоциации негосударственных пенсионных фондов (НАПФ) Сергей Беляков. Однако они могут получить от государства до 22% кешбэком от своих взносов за счет участия в Программе долгосрочных сбережений (ПДС), отметил эксперт.</w:t>
        </w:r>
        <w:r>
          <w:rPr>
            <w:webHidden/>
          </w:rPr>
          <w:tab/>
        </w:r>
        <w:r>
          <w:rPr>
            <w:webHidden/>
          </w:rPr>
          <w:fldChar w:fldCharType="begin"/>
        </w:r>
        <w:r>
          <w:rPr>
            <w:webHidden/>
          </w:rPr>
          <w:instrText xml:space="preserve"> PAGEREF _Toc228169350 \h </w:instrText>
        </w:r>
        <w:r>
          <w:rPr>
            <w:webHidden/>
          </w:rPr>
        </w:r>
        <w:r>
          <w:rPr>
            <w:webHidden/>
          </w:rPr>
          <w:fldChar w:fldCharType="separate"/>
        </w:r>
        <w:r w:rsidR="000B47B8">
          <w:rPr>
            <w:webHidden/>
          </w:rPr>
          <w:t>29</w:t>
        </w:r>
        <w:r>
          <w:rPr>
            <w:webHidden/>
          </w:rPr>
          <w:fldChar w:fldCharType="end"/>
        </w:r>
      </w:hyperlink>
    </w:p>
    <w:p w14:paraId="5F29DF50" w14:textId="203794F3"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51" w:history="1">
        <w:r w:rsidRPr="006473FD">
          <w:rPr>
            <w:rStyle w:val="a3"/>
            <w:noProof/>
          </w:rPr>
          <w:t>Ваш Пенсионный Брокер, 24.04.2026, Россиянам назвали три ошибки, которые мешают копить деньги</w:t>
        </w:r>
        <w:r>
          <w:rPr>
            <w:noProof/>
            <w:webHidden/>
          </w:rPr>
          <w:tab/>
        </w:r>
        <w:r>
          <w:rPr>
            <w:noProof/>
            <w:webHidden/>
          </w:rPr>
          <w:fldChar w:fldCharType="begin"/>
        </w:r>
        <w:r>
          <w:rPr>
            <w:noProof/>
            <w:webHidden/>
          </w:rPr>
          <w:instrText xml:space="preserve"> PAGEREF _Toc228169351 \h </w:instrText>
        </w:r>
        <w:r>
          <w:rPr>
            <w:noProof/>
            <w:webHidden/>
          </w:rPr>
        </w:r>
        <w:r>
          <w:rPr>
            <w:noProof/>
            <w:webHidden/>
          </w:rPr>
          <w:fldChar w:fldCharType="separate"/>
        </w:r>
        <w:r w:rsidR="000B47B8">
          <w:rPr>
            <w:noProof/>
            <w:webHidden/>
          </w:rPr>
          <w:t>30</w:t>
        </w:r>
        <w:r>
          <w:rPr>
            <w:noProof/>
            <w:webHidden/>
          </w:rPr>
          <w:fldChar w:fldCharType="end"/>
        </w:r>
      </w:hyperlink>
    </w:p>
    <w:p w14:paraId="6468F819" w14:textId="0A300D02" w:rsidR="00715A67" w:rsidRDefault="00715A67">
      <w:pPr>
        <w:pStyle w:val="31"/>
        <w:rPr>
          <w:rFonts w:asciiTheme="minorHAnsi" w:eastAsiaTheme="minorEastAsia" w:hAnsiTheme="minorHAnsi" w:cstheme="minorBidi"/>
          <w:sz w:val="22"/>
          <w:szCs w:val="22"/>
        </w:rPr>
      </w:pPr>
      <w:hyperlink w:anchor="_Toc228169352" w:history="1">
        <w:r w:rsidRPr="006473FD">
          <w:rPr>
            <w:rStyle w:val="a3"/>
          </w:rPr>
          <w:t>Отсутствие плана, погоня за «халявной» доходностью и жизнь одним днем - главные враги личного капитала, заявил NEWS.ru президент Национальной ассоциации негосударственных пенсионных фондов (НАПФ) Сергей Беляков. По его словам, эти три главные привычки мешают накопить даже при хорошей зарплате. В итоге россияне годами живут без финансовой подушки и теряют сбережения, отметил эксперт.</w:t>
        </w:r>
        <w:r>
          <w:rPr>
            <w:webHidden/>
          </w:rPr>
          <w:tab/>
        </w:r>
        <w:r>
          <w:rPr>
            <w:webHidden/>
          </w:rPr>
          <w:fldChar w:fldCharType="begin"/>
        </w:r>
        <w:r>
          <w:rPr>
            <w:webHidden/>
          </w:rPr>
          <w:instrText xml:space="preserve"> PAGEREF _Toc228169352 \h </w:instrText>
        </w:r>
        <w:r>
          <w:rPr>
            <w:webHidden/>
          </w:rPr>
        </w:r>
        <w:r>
          <w:rPr>
            <w:webHidden/>
          </w:rPr>
          <w:fldChar w:fldCharType="separate"/>
        </w:r>
        <w:r w:rsidR="000B47B8">
          <w:rPr>
            <w:webHidden/>
          </w:rPr>
          <w:t>30</w:t>
        </w:r>
        <w:r>
          <w:rPr>
            <w:webHidden/>
          </w:rPr>
          <w:fldChar w:fldCharType="end"/>
        </w:r>
      </w:hyperlink>
    </w:p>
    <w:p w14:paraId="2A02B079" w14:textId="08E75427"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53" w:history="1">
        <w:r w:rsidRPr="006473FD">
          <w:rPr>
            <w:rStyle w:val="a3"/>
            <w:noProof/>
          </w:rPr>
          <w:t>Финансы Mail, 24.04.2026, Россиянам рассказали, как увеличить накопления на пенсию</w:t>
        </w:r>
        <w:r>
          <w:rPr>
            <w:noProof/>
            <w:webHidden/>
          </w:rPr>
          <w:tab/>
        </w:r>
        <w:r>
          <w:rPr>
            <w:noProof/>
            <w:webHidden/>
          </w:rPr>
          <w:fldChar w:fldCharType="begin"/>
        </w:r>
        <w:r>
          <w:rPr>
            <w:noProof/>
            <w:webHidden/>
          </w:rPr>
          <w:instrText xml:space="preserve"> PAGEREF _Toc228169353 \h </w:instrText>
        </w:r>
        <w:r>
          <w:rPr>
            <w:noProof/>
            <w:webHidden/>
          </w:rPr>
        </w:r>
        <w:r>
          <w:rPr>
            <w:noProof/>
            <w:webHidden/>
          </w:rPr>
          <w:fldChar w:fldCharType="separate"/>
        </w:r>
        <w:r w:rsidR="000B47B8">
          <w:rPr>
            <w:noProof/>
            <w:webHidden/>
          </w:rPr>
          <w:t>30</w:t>
        </w:r>
        <w:r>
          <w:rPr>
            <w:noProof/>
            <w:webHidden/>
          </w:rPr>
          <w:fldChar w:fldCharType="end"/>
        </w:r>
      </w:hyperlink>
    </w:p>
    <w:p w14:paraId="4438E02F" w14:textId="24F7F54E" w:rsidR="00715A67" w:rsidRDefault="00715A67">
      <w:pPr>
        <w:pStyle w:val="31"/>
        <w:rPr>
          <w:rFonts w:asciiTheme="minorHAnsi" w:eastAsiaTheme="minorEastAsia" w:hAnsiTheme="minorHAnsi" w:cstheme="minorBidi"/>
          <w:sz w:val="22"/>
          <w:szCs w:val="22"/>
        </w:rPr>
      </w:pPr>
      <w:hyperlink w:anchor="_Toc228169354" w:history="1">
        <w:r w:rsidRPr="006473FD">
          <w:rPr>
            <w:rStyle w:val="a3"/>
          </w:rPr>
          <w:t>Один из самых надежных и выгодных инструментов для увеличения пенсионных накоплений назвала в беседе с РИА Новости финансист Мария Ермилова.</w:t>
        </w:r>
        <w:r>
          <w:rPr>
            <w:webHidden/>
          </w:rPr>
          <w:tab/>
        </w:r>
        <w:r>
          <w:rPr>
            <w:webHidden/>
          </w:rPr>
          <w:fldChar w:fldCharType="begin"/>
        </w:r>
        <w:r>
          <w:rPr>
            <w:webHidden/>
          </w:rPr>
          <w:instrText xml:space="preserve"> PAGEREF _Toc228169354 \h </w:instrText>
        </w:r>
        <w:r>
          <w:rPr>
            <w:webHidden/>
          </w:rPr>
        </w:r>
        <w:r>
          <w:rPr>
            <w:webHidden/>
          </w:rPr>
          <w:fldChar w:fldCharType="separate"/>
        </w:r>
        <w:r w:rsidR="000B47B8">
          <w:rPr>
            <w:webHidden/>
          </w:rPr>
          <w:t>30</w:t>
        </w:r>
        <w:r>
          <w:rPr>
            <w:webHidden/>
          </w:rPr>
          <w:fldChar w:fldCharType="end"/>
        </w:r>
      </w:hyperlink>
    </w:p>
    <w:p w14:paraId="54FD36D3" w14:textId="74C0006B"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55" w:history="1">
        <w:r w:rsidRPr="006473FD">
          <w:rPr>
            <w:rStyle w:val="a3"/>
            <w:noProof/>
          </w:rPr>
          <w:t>Национальный банковский журнал, 24.04.2026, СберНПФ: молодежь значительно повысила интерес к накоплениям в рамках ПДС</w:t>
        </w:r>
        <w:r>
          <w:rPr>
            <w:noProof/>
            <w:webHidden/>
          </w:rPr>
          <w:tab/>
        </w:r>
        <w:r>
          <w:rPr>
            <w:noProof/>
            <w:webHidden/>
          </w:rPr>
          <w:fldChar w:fldCharType="begin"/>
        </w:r>
        <w:r>
          <w:rPr>
            <w:noProof/>
            <w:webHidden/>
          </w:rPr>
          <w:instrText xml:space="preserve"> PAGEREF _Toc228169355 \h </w:instrText>
        </w:r>
        <w:r>
          <w:rPr>
            <w:noProof/>
            <w:webHidden/>
          </w:rPr>
        </w:r>
        <w:r>
          <w:rPr>
            <w:noProof/>
            <w:webHidden/>
          </w:rPr>
          <w:fldChar w:fldCharType="separate"/>
        </w:r>
        <w:r w:rsidR="000B47B8">
          <w:rPr>
            <w:noProof/>
            <w:webHidden/>
          </w:rPr>
          <w:t>31</w:t>
        </w:r>
        <w:r>
          <w:rPr>
            <w:noProof/>
            <w:webHidden/>
          </w:rPr>
          <w:fldChar w:fldCharType="end"/>
        </w:r>
      </w:hyperlink>
    </w:p>
    <w:p w14:paraId="112D2EFF" w14:textId="2ED46E19" w:rsidR="00715A67" w:rsidRDefault="00715A67">
      <w:pPr>
        <w:pStyle w:val="31"/>
        <w:rPr>
          <w:rFonts w:asciiTheme="minorHAnsi" w:eastAsiaTheme="minorEastAsia" w:hAnsiTheme="minorHAnsi" w:cstheme="minorBidi"/>
          <w:sz w:val="22"/>
          <w:szCs w:val="22"/>
        </w:rPr>
      </w:pPr>
      <w:hyperlink w:anchor="_Toc228169356" w:history="1">
        <w:r w:rsidRPr="006473FD">
          <w:rPr>
            <w:rStyle w:val="a3"/>
          </w:rPr>
          <w:t>Россияне в возрасте 18-25 лет в первом квартале 2026 года в два раза активнее вступали в программу долгосрочных сбережений (ПДС) в СберНПФ по сравнению с аналогичным периодом прошлого года. Всего за январь-март россияне открыли 1 млн ПДС-счетов в фонде, что на 18% больше, чем год назад.</w:t>
        </w:r>
        <w:r>
          <w:rPr>
            <w:webHidden/>
          </w:rPr>
          <w:tab/>
        </w:r>
        <w:r>
          <w:rPr>
            <w:webHidden/>
          </w:rPr>
          <w:fldChar w:fldCharType="begin"/>
        </w:r>
        <w:r>
          <w:rPr>
            <w:webHidden/>
          </w:rPr>
          <w:instrText xml:space="preserve"> PAGEREF _Toc228169356 \h </w:instrText>
        </w:r>
        <w:r>
          <w:rPr>
            <w:webHidden/>
          </w:rPr>
        </w:r>
        <w:r>
          <w:rPr>
            <w:webHidden/>
          </w:rPr>
          <w:fldChar w:fldCharType="separate"/>
        </w:r>
        <w:r w:rsidR="000B47B8">
          <w:rPr>
            <w:webHidden/>
          </w:rPr>
          <w:t>31</w:t>
        </w:r>
        <w:r>
          <w:rPr>
            <w:webHidden/>
          </w:rPr>
          <w:fldChar w:fldCharType="end"/>
        </w:r>
      </w:hyperlink>
    </w:p>
    <w:p w14:paraId="0D70A729" w14:textId="12186D4C"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57" w:history="1">
        <w:r w:rsidRPr="006473FD">
          <w:rPr>
            <w:rStyle w:val="a3"/>
            <w:noProof/>
          </w:rPr>
          <w:t>Городской репортер (Ростов-на-Дону), 24.04.2026, Сбер: молодежь Ростовской области все чаще копит вдолгую</w:t>
        </w:r>
        <w:r>
          <w:rPr>
            <w:noProof/>
            <w:webHidden/>
          </w:rPr>
          <w:tab/>
        </w:r>
        <w:r>
          <w:rPr>
            <w:noProof/>
            <w:webHidden/>
          </w:rPr>
          <w:fldChar w:fldCharType="begin"/>
        </w:r>
        <w:r>
          <w:rPr>
            <w:noProof/>
            <w:webHidden/>
          </w:rPr>
          <w:instrText xml:space="preserve"> PAGEREF _Toc228169357 \h </w:instrText>
        </w:r>
        <w:r>
          <w:rPr>
            <w:noProof/>
            <w:webHidden/>
          </w:rPr>
        </w:r>
        <w:r>
          <w:rPr>
            <w:noProof/>
            <w:webHidden/>
          </w:rPr>
          <w:fldChar w:fldCharType="separate"/>
        </w:r>
        <w:r w:rsidR="000B47B8">
          <w:rPr>
            <w:noProof/>
            <w:webHidden/>
          </w:rPr>
          <w:t>32</w:t>
        </w:r>
        <w:r>
          <w:rPr>
            <w:noProof/>
            <w:webHidden/>
          </w:rPr>
          <w:fldChar w:fldCharType="end"/>
        </w:r>
      </w:hyperlink>
    </w:p>
    <w:p w14:paraId="35C97E0D" w14:textId="19FD49D8" w:rsidR="00715A67" w:rsidRDefault="00715A67">
      <w:pPr>
        <w:pStyle w:val="31"/>
        <w:rPr>
          <w:rFonts w:asciiTheme="minorHAnsi" w:eastAsiaTheme="minorEastAsia" w:hAnsiTheme="minorHAnsi" w:cstheme="minorBidi"/>
          <w:sz w:val="22"/>
          <w:szCs w:val="22"/>
        </w:rPr>
      </w:pPr>
      <w:hyperlink w:anchor="_Toc228169358" w:history="1">
        <w:r w:rsidRPr="006473FD">
          <w:rPr>
            <w:rStyle w:val="a3"/>
          </w:rPr>
          <w:t>Молодые жители Дона всё чаще задумываются о формировании капитала. По данным СберНПФ, Ростовская область вошла в топ регионов по количеству открытых счетов Программы долгосрочных сбережений (ПДС). На долю донского региона приходится 3% от всех новых договоров, заключенных с начала года, и это один из лучших показателей активности, сообщили в пресс-службе Сбера.</w:t>
        </w:r>
        <w:r>
          <w:rPr>
            <w:webHidden/>
          </w:rPr>
          <w:tab/>
        </w:r>
        <w:r>
          <w:rPr>
            <w:webHidden/>
          </w:rPr>
          <w:fldChar w:fldCharType="begin"/>
        </w:r>
        <w:r>
          <w:rPr>
            <w:webHidden/>
          </w:rPr>
          <w:instrText xml:space="preserve"> PAGEREF _Toc228169358 \h </w:instrText>
        </w:r>
        <w:r>
          <w:rPr>
            <w:webHidden/>
          </w:rPr>
        </w:r>
        <w:r>
          <w:rPr>
            <w:webHidden/>
          </w:rPr>
          <w:fldChar w:fldCharType="separate"/>
        </w:r>
        <w:r w:rsidR="000B47B8">
          <w:rPr>
            <w:webHidden/>
          </w:rPr>
          <w:t>32</w:t>
        </w:r>
        <w:r>
          <w:rPr>
            <w:webHidden/>
          </w:rPr>
          <w:fldChar w:fldCharType="end"/>
        </w:r>
      </w:hyperlink>
    </w:p>
    <w:p w14:paraId="0DF58E5E" w14:textId="0A2FA433"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59" w:history="1">
        <w:r w:rsidRPr="006473FD">
          <w:rPr>
            <w:rStyle w:val="a3"/>
            <w:noProof/>
          </w:rPr>
          <w:t>Сусанин (Ижевск), 24.04.2026, Жители Удмуртии могут стать участниками программы долгосрочных сбережений от НПФ ПСБ и выиграть миллион рублей</w:t>
        </w:r>
        <w:r>
          <w:rPr>
            <w:noProof/>
            <w:webHidden/>
          </w:rPr>
          <w:tab/>
        </w:r>
        <w:r>
          <w:rPr>
            <w:noProof/>
            <w:webHidden/>
          </w:rPr>
          <w:fldChar w:fldCharType="begin"/>
        </w:r>
        <w:r>
          <w:rPr>
            <w:noProof/>
            <w:webHidden/>
          </w:rPr>
          <w:instrText xml:space="preserve"> PAGEREF _Toc228169359 \h </w:instrText>
        </w:r>
        <w:r>
          <w:rPr>
            <w:noProof/>
            <w:webHidden/>
          </w:rPr>
        </w:r>
        <w:r>
          <w:rPr>
            <w:noProof/>
            <w:webHidden/>
          </w:rPr>
          <w:fldChar w:fldCharType="separate"/>
        </w:r>
        <w:r w:rsidR="000B47B8">
          <w:rPr>
            <w:noProof/>
            <w:webHidden/>
          </w:rPr>
          <w:t>33</w:t>
        </w:r>
        <w:r>
          <w:rPr>
            <w:noProof/>
            <w:webHidden/>
          </w:rPr>
          <w:fldChar w:fldCharType="end"/>
        </w:r>
      </w:hyperlink>
    </w:p>
    <w:p w14:paraId="2063773B" w14:textId="7F2A8674" w:rsidR="00715A67" w:rsidRDefault="00715A67">
      <w:pPr>
        <w:pStyle w:val="31"/>
        <w:rPr>
          <w:rFonts w:asciiTheme="minorHAnsi" w:eastAsiaTheme="minorEastAsia" w:hAnsiTheme="minorHAnsi" w:cstheme="minorBidi"/>
          <w:sz w:val="22"/>
          <w:szCs w:val="22"/>
        </w:rPr>
      </w:pPr>
      <w:hyperlink w:anchor="_Toc228169360" w:history="1">
        <w:r w:rsidRPr="006473FD">
          <w:rPr>
            <w:rStyle w:val="a3"/>
          </w:rPr>
          <w:t>Программа позволяет сформировать личный капитал на любые цели: прибавку к пенсии, оплату образования ребенка, создание финансовой подушки безопасности.</w:t>
        </w:r>
        <w:r>
          <w:rPr>
            <w:webHidden/>
          </w:rPr>
          <w:tab/>
        </w:r>
        <w:r>
          <w:rPr>
            <w:webHidden/>
          </w:rPr>
          <w:fldChar w:fldCharType="begin"/>
        </w:r>
        <w:r>
          <w:rPr>
            <w:webHidden/>
          </w:rPr>
          <w:instrText xml:space="preserve"> PAGEREF _Toc228169360 \h </w:instrText>
        </w:r>
        <w:r>
          <w:rPr>
            <w:webHidden/>
          </w:rPr>
        </w:r>
        <w:r>
          <w:rPr>
            <w:webHidden/>
          </w:rPr>
          <w:fldChar w:fldCharType="separate"/>
        </w:r>
        <w:r w:rsidR="000B47B8">
          <w:rPr>
            <w:webHidden/>
          </w:rPr>
          <w:t>33</w:t>
        </w:r>
        <w:r>
          <w:rPr>
            <w:webHidden/>
          </w:rPr>
          <w:fldChar w:fldCharType="end"/>
        </w:r>
      </w:hyperlink>
    </w:p>
    <w:p w14:paraId="22E1C610" w14:textId="2D548510"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61" w:history="1">
        <w:r w:rsidRPr="006473FD">
          <w:rPr>
            <w:rStyle w:val="a3"/>
            <w:noProof/>
          </w:rPr>
          <w:t>Эхо Перми, 24.04.2026, Выиграй миллион рублей с программой долгосрочных сбережений от НПФ ПСБ в Перми</w:t>
        </w:r>
        <w:r>
          <w:rPr>
            <w:noProof/>
            <w:webHidden/>
          </w:rPr>
          <w:tab/>
        </w:r>
        <w:r>
          <w:rPr>
            <w:noProof/>
            <w:webHidden/>
          </w:rPr>
          <w:fldChar w:fldCharType="begin"/>
        </w:r>
        <w:r>
          <w:rPr>
            <w:noProof/>
            <w:webHidden/>
          </w:rPr>
          <w:instrText xml:space="preserve"> PAGEREF _Toc228169361 \h </w:instrText>
        </w:r>
        <w:r>
          <w:rPr>
            <w:noProof/>
            <w:webHidden/>
          </w:rPr>
        </w:r>
        <w:r>
          <w:rPr>
            <w:noProof/>
            <w:webHidden/>
          </w:rPr>
          <w:fldChar w:fldCharType="separate"/>
        </w:r>
        <w:r w:rsidR="000B47B8">
          <w:rPr>
            <w:noProof/>
            <w:webHidden/>
          </w:rPr>
          <w:t>34</w:t>
        </w:r>
        <w:r>
          <w:rPr>
            <w:noProof/>
            <w:webHidden/>
          </w:rPr>
          <w:fldChar w:fldCharType="end"/>
        </w:r>
      </w:hyperlink>
    </w:p>
    <w:p w14:paraId="4A780D0F" w14:textId="67E572E3" w:rsidR="00715A67" w:rsidRDefault="00715A67">
      <w:pPr>
        <w:pStyle w:val="31"/>
        <w:rPr>
          <w:rFonts w:asciiTheme="minorHAnsi" w:eastAsiaTheme="minorEastAsia" w:hAnsiTheme="minorHAnsi" w:cstheme="minorBidi"/>
          <w:sz w:val="22"/>
          <w:szCs w:val="22"/>
        </w:rPr>
      </w:pPr>
      <w:hyperlink w:anchor="_Toc228169362" w:history="1">
        <w:r w:rsidRPr="006473FD">
          <w:rPr>
            <w:rStyle w:val="a3"/>
          </w:rPr>
          <w:t>НПФ ПСБ запустил акцию «ПДС на миллион»* для тех, кто оформит договор долгосрочных сбережений (договор ПДС) в период с 1 апреля по 30 июня 2026 года. Главный приз акции составит один миллион рублей, а также будут разыграны каждый месяц по три дополнительных приза по 100 тысяч рублей каждый.</w:t>
        </w:r>
        <w:r>
          <w:rPr>
            <w:webHidden/>
          </w:rPr>
          <w:tab/>
        </w:r>
        <w:r>
          <w:rPr>
            <w:webHidden/>
          </w:rPr>
          <w:fldChar w:fldCharType="begin"/>
        </w:r>
        <w:r>
          <w:rPr>
            <w:webHidden/>
          </w:rPr>
          <w:instrText xml:space="preserve"> PAGEREF _Toc228169362 \h </w:instrText>
        </w:r>
        <w:r>
          <w:rPr>
            <w:webHidden/>
          </w:rPr>
        </w:r>
        <w:r>
          <w:rPr>
            <w:webHidden/>
          </w:rPr>
          <w:fldChar w:fldCharType="separate"/>
        </w:r>
        <w:r w:rsidR="000B47B8">
          <w:rPr>
            <w:webHidden/>
          </w:rPr>
          <w:t>34</w:t>
        </w:r>
        <w:r>
          <w:rPr>
            <w:webHidden/>
          </w:rPr>
          <w:fldChar w:fldCharType="end"/>
        </w:r>
      </w:hyperlink>
    </w:p>
    <w:p w14:paraId="7A99C998" w14:textId="78497426"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63" w:history="1">
        <w:r w:rsidRPr="006473FD">
          <w:rPr>
            <w:rStyle w:val="a3"/>
            <w:noProof/>
          </w:rPr>
          <w:t>Медиакорсеть (Уфа), 24.04.2026, Как жителям Башкирии выиграть 1 млн ₽ с программой долгосрочных сбережений от НПФ ПСБ</w:t>
        </w:r>
        <w:r>
          <w:rPr>
            <w:noProof/>
            <w:webHidden/>
          </w:rPr>
          <w:tab/>
        </w:r>
        <w:r>
          <w:rPr>
            <w:noProof/>
            <w:webHidden/>
          </w:rPr>
          <w:fldChar w:fldCharType="begin"/>
        </w:r>
        <w:r>
          <w:rPr>
            <w:noProof/>
            <w:webHidden/>
          </w:rPr>
          <w:instrText xml:space="preserve"> PAGEREF _Toc228169363 \h </w:instrText>
        </w:r>
        <w:r>
          <w:rPr>
            <w:noProof/>
            <w:webHidden/>
          </w:rPr>
        </w:r>
        <w:r>
          <w:rPr>
            <w:noProof/>
            <w:webHidden/>
          </w:rPr>
          <w:fldChar w:fldCharType="separate"/>
        </w:r>
        <w:r w:rsidR="000B47B8">
          <w:rPr>
            <w:noProof/>
            <w:webHidden/>
          </w:rPr>
          <w:t>35</w:t>
        </w:r>
        <w:r>
          <w:rPr>
            <w:noProof/>
            <w:webHidden/>
          </w:rPr>
          <w:fldChar w:fldCharType="end"/>
        </w:r>
      </w:hyperlink>
    </w:p>
    <w:p w14:paraId="78D7C18E" w14:textId="6E9F878A" w:rsidR="00715A67" w:rsidRDefault="00715A67">
      <w:pPr>
        <w:pStyle w:val="31"/>
        <w:rPr>
          <w:rFonts w:asciiTheme="minorHAnsi" w:eastAsiaTheme="minorEastAsia" w:hAnsiTheme="minorHAnsi" w:cstheme="minorBidi"/>
          <w:sz w:val="22"/>
          <w:szCs w:val="22"/>
        </w:rPr>
      </w:pPr>
      <w:hyperlink w:anchor="_Toc228169364" w:history="1">
        <w:r w:rsidRPr="006473FD">
          <w:rPr>
            <w:rStyle w:val="a3"/>
          </w:rPr>
          <w:t>НПФ ПСБ запустил акцию «ПДС на миллион»* для тех, кто оформит договор долгосрочных сбережений (договор ПДС) в период с 1 апреля по 30 июня 2026 года. Главный приз акции составит один миллион рублей, а также будут разыграны каждый месяц по три дополнительных приза по 100 тысяч рублей каждый.</w:t>
        </w:r>
        <w:r>
          <w:rPr>
            <w:webHidden/>
          </w:rPr>
          <w:tab/>
        </w:r>
        <w:r>
          <w:rPr>
            <w:webHidden/>
          </w:rPr>
          <w:fldChar w:fldCharType="begin"/>
        </w:r>
        <w:r>
          <w:rPr>
            <w:webHidden/>
          </w:rPr>
          <w:instrText xml:space="preserve"> PAGEREF _Toc228169364 \h </w:instrText>
        </w:r>
        <w:r>
          <w:rPr>
            <w:webHidden/>
          </w:rPr>
        </w:r>
        <w:r>
          <w:rPr>
            <w:webHidden/>
          </w:rPr>
          <w:fldChar w:fldCharType="separate"/>
        </w:r>
        <w:r w:rsidR="000B47B8">
          <w:rPr>
            <w:webHidden/>
          </w:rPr>
          <w:t>35</w:t>
        </w:r>
        <w:r>
          <w:rPr>
            <w:webHidden/>
          </w:rPr>
          <w:fldChar w:fldCharType="end"/>
        </w:r>
      </w:hyperlink>
    </w:p>
    <w:p w14:paraId="08294FD0" w14:textId="4E1C2C56"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65" w:history="1">
        <w:r w:rsidRPr="006473FD">
          <w:rPr>
            <w:rStyle w:val="a3"/>
            <w:noProof/>
          </w:rPr>
          <w:t>Progorod43 (Киров), 24.04.2026, Кировчане могут оформить программу долгосрочных сбережений и принять участие в розыгрыше миллиона от НПФ ПСБ</w:t>
        </w:r>
        <w:r>
          <w:rPr>
            <w:noProof/>
            <w:webHidden/>
          </w:rPr>
          <w:tab/>
        </w:r>
        <w:r>
          <w:rPr>
            <w:noProof/>
            <w:webHidden/>
          </w:rPr>
          <w:fldChar w:fldCharType="begin"/>
        </w:r>
        <w:r>
          <w:rPr>
            <w:noProof/>
            <w:webHidden/>
          </w:rPr>
          <w:instrText xml:space="preserve"> PAGEREF _Toc228169365 \h </w:instrText>
        </w:r>
        <w:r>
          <w:rPr>
            <w:noProof/>
            <w:webHidden/>
          </w:rPr>
        </w:r>
        <w:r>
          <w:rPr>
            <w:noProof/>
            <w:webHidden/>
          </w:rPr>
          <w:fldChar w:fldCharType="separate"/>
        </w:r>
        <w:r w:rsidR="000B47B8">
          <w:rPr>
            <w:noProof/>
            <w:webHidden/>
          </w:rPr>
          <w:t>36</w:t>
        </w:r>
        <w:r>
          <w:rPr>
            <w:noProof/>
            <w:webHidden/>
          </w:rPr>
          <w:fldChar w:fldCharType="end"/>
        </w:r>
      </w:hyperlink>
    </w:p>
    <w:p w14:paraId="33E78F58" w14:textId="3909B833" w:rsidR="00715A67" w:rsidRDefault="00715A67">
      <w:pPr>
        <w:pStyle w:val="31"/>
        <w:rPr>
          <w:rFonts w:asciiTheme="minorHAnsi" w:eastAsiaTheme="minorEastAsia" w:hAnsiTheme="minorHAnsi" w:cstheme="minorBidi"/>
          <w:sz w:val="22"/>
          <w:szCs w:val="22"/>
        </w:rPr>
      </w:pPr>
      <w:hyperlink w:anchor="_Toc228169366" w:history="1">
        <w:r w:rsidRPr="006473FD">
          <w:rPr>
            <w:rStyle w:val="a3"/>
          </w:rPr>
          <w:t>НПФ ПСБ запустил акцию «ПДС на миллион»* для тех, кто оформит договор долгосрочных сбережений (договор ПДС) в период с 1 апреля по 30 июня 2026 года. Главный приз акции составит один миллион рублей, а также будут разыграны каждый месяц по три дополнительных приза по 100 тысяч рублей каждый.</w:t>
        </w:r>
        <w:r>
          <w:rPr>
            <w:webHidden/>
          </w:rPr>
          <w:tab/>
        </w:r>
        <w:r>
          <w:rPr>
            <w:webHidden/>
          </w:rPr>
          <w:fldChar w:fldCharType="begin"/>
        </w:r>
        <w:r>
          <w:rPr>
            <w:webHidden/>
          </w:rPr>
          <w:instrText xml:space="preserve"> PAGEREF _Toc228169366 \h </w:instrText>
        </w:r>
        <w:r>
          <w:rPr>
            <w:webHidden/>
          </w:rPr>
        </w:r>
        <w:r>
          <w:rPr>
            <w:webHidden/>
          </w:rPr>
          <w:fldChar w:fldCharType="separate"/>
        </w:r>
        <w:r w:rsidR="000B47B8">
          <w:rPr>
            <w:webHidden/>
          </w:rPr>
          <w:t>36</w:t>
        </w:r>
        <w:r>
          <w:rPr>
            <w:webHidden/>
          </w:rPr>
          <w:fldChar w:fldCharType="end"/>
        </w:r>
      </w:hyperlink>
    </w:p>
    <w:p w14:paraId="5572DFF6" w14:textId="38FC6E5B"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67" w:history="1">
        <w:r w:rsidRPr="006473FD">
          <w:rPr>
            <w:rStyle w:val="a3"/>
            <w:noProof/>
          </w:rPr>
          <w:t>ТулаСМИ, 24.04.2026, Около 120 тысяч туляков стали участниками Программы долгосрочных сбережений</w:t>
        </w:r>
        <w:r>
          <w:rPr>
            <w:noProof/>
            <w:webHidden/>
          </w:rPr>
          <w:tab/>
        </w:r>
        <w:r>
          <w:rPr>
            <w:noProof/>
            <w:webHidden/>
          </w:rPr>
          <w:fldChar w:fldCharType="begin"/>
        </w:r>
        <w:r>
          <w:rPr>
            <w:noProof/>
            <w:webHidden/>
          </w:rPr>
          <w:instrText xml:space="preserve"> PAGEREF _Toc228169367 \h </w:instrText>
        </w:r>
        <w:r>
          <w:rPr>
            <w:noProof/>
            <w:webHidden/>
          </w:rPr>
        </w:r>
        <w:r>
          <w:rPr>
            <w:noProof/>
            <w:webHidden/>
          </w:rPr>
          <w:fldChar w:fldCharType="separate"/>
        </w:r>
        <w:r w:rsidR="000B47B8">
          <w:rPr>
            <w:noProof/>
            <w:webHidden/>
          </w:rPr>
          <w:t>36</w:t>
        </w:r>
        <w:r>
          <w:rPr>
            <w:noProof/>
            <w:webHidden/>
          </w:rPr>
          <w:fldChar w:fldCharType="end"/>
        </w:r>
      </w:hyperlink>
    </w:p>
    <w:p w14:paraId="3306B4AA" w14:textId="1011AE0F" w:rsidR="00715A67" w:rsidRDefault="00715A67">
      <w:pPr>
        <w:pStyle w:val="31"/>
        <w:rPr>
          <w:rFonts w:asciiTheme="minorHAnsi" w:eastAsiaTheme="minorEastAsia" w:hAnsiTheme="minorHAnsi" w:cstheme="minorBidi"/>
          <w:sz w:val="22"/>
          <w:szCs w:val="22"/>
        </w:rPr>
      </w:pPr>
      <w:hyperlink w:anchor="_Toc228169368" w:history="1">
        <w:r w:rsidRPr="006473FD">
          <w:rPr>
            <w:rStyle w:val="a3"/>
          </w:rPr>
          <w:t>С января 2024 года в нашем регионе порядка 120 тысяч человек воспользовались возможностью заключить договор по программе долгосрочных сбережений и тем самым сформировать собственный дополнительный доход.</w:t>
        </w:r>
        <w:r>
          <w:rPr>
            <w:webHidden/>
          </w:rPr>
          <w:tab/>
        </w:r>
        <w:r>
          <w:rPr>
            <w:webHidden/>
          </w:rPr>
          <w:fldChar w:fldCharType="begin"/>
        </w:r>
        <w:r>
          <w:rPr>
            <w:webHidden/>
          </w:rPr>
          <w:instrText xml:space="preserve"> PAGEREF _Toc228169368 \h </w:instrText>
        </w:r>
        <w:r>
          <w:rPr>
            <w:webHidden/>
          </w:rPr>
        </w:r>
        <w:r>
          <w:rPr>
            <w:webHidden/>
          </w:rPr>
          <w:fldChar w:fldCharType="separate"/>
        </w:r>
        <w:r w:rsidR="000B47B8">
          <w:rPr>
            <w:webHidden/>
          </w:rPr>
          <w:t>36</w:t>
        </w:r>
        <w:r>
          <w:rPr>
            <w:webHidden/>
          </w:rPr>
          <w:fldChar w:fldCharType="end"/>
        </w:r>
      </w:hyperlink>
    </w:p>
    <w:p w14:paraId="234D9E7F" w14:textId="231BB234"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69" w:history="1">
        <w:r w:rsidRPr="006473FD">
          <w:rPr>
            <w:rStyle w:val="a3"/>
            <w:noProof/>
          </w:rPr>
          <w:t>АиФ-Калининград, 24.04.2026, Жители региона оформили почти 80 тысяч договоров долгосрочных сбережений</w:t>
        </w:r>
        <w:r>
          <w:rPr>
            <w:noProof/>
            <w:webHidden/>
          </w:rPr>
          <w:tab/>
        </w:r>
        <w:r>
          <w:rPr>
            <w:noProof/>
            <w:webHidden/>
          </w:rPr>
          <w:fldChar w:fldCharType="begin"/>
        </w:r>
        <w:r>
          <w:rPr>
            <w:noProof/>
            <w:webHidden/>
          </w:rPr>
          <w:instrText xml:space="preserve"> PAGEREF _Toc228169369 \h </w:instrText>
        </w:r>
        <w:r>
          <w:rPr>
            <w:noProof/>
            <w:webHidden/>
          </w:rPr>
        </w:r>
        <w:r>
          <w:rPr>
            <w:noProof/>
            <w:webHidden/>
          </w:rPr>
          <w:fldChar w:fldCharType="separate"/>
        </w:r>
        <w:r w:rsidR="000B47B8">
          <w:rPr>
            <w:noProof/>
            <w:webHidden/>
          </w:rPr>
          <w:t>37</w:t>
        </w:r>
        <w:r>
          <w:rPr>
            <w:noProof/>
            <w:webHidden/>
          </w:rPr>
          <w:fldChar w:fldCharType="end"/>
        </w:r>
      </w:hyperlink>
    </w:p>
    <w:p w14:paraId="73C64593" w14:textId="52EFB031" w:rsidR="00715A67" w:rsidRDefault="00715A67">
      <w:pPr>
        <w:pStyle w:val="31"/>
        <w:rPr>
          <w:rFonts w:asciiTheme="minorHAnsi" w:eastAsiaTheme="minorEastAsia" w:hAnsiTheme="minorHAnsi" w:cstheme="minorBidi"/>
          <w:sz w:val="22"/>
          <w:szCs w:val="22"/>
        </w:rPr>
      </w:pPr>
      <w:hyperlink w:anchor="_Toc228169370" w:history="1">
        <w:r w:rsidRPr="006473FD">
          <w:rPr>
            <w:rStyle w:val="a3"/>
          </w:rPr>
          <w:t>На начало марта 2026 года жители Калининградской области заключили около 80 тысяч договоров по программе долгосрочных сбережений, общий объем взносов по которым достиг 5,2 миллиарда рублей.</w:t>
        </w:r>
        <w:r>
          <w:rPr>
            <w:webHidden/>
          </w:rPr>
          <w:tab/>
        </w:r>
        <w:r>
          <w:rPr>
            <w:webHidden/>
          </w:rPr>
          <w:fldChar w:fldCharType="begin"/>
        </w:r>
        <w:r>
          <w:rPr>
            <w:webHidden/>
          </w:rPr>
          <w:instrText xml:space="preserve"> PAGEREF _Toc228169370 \h </w:instrText>
        </w:r>
        <w:r>
          <w:rPr>
            <w:webHidden/>
          </w:rPr>
        </w:r>
        <w:r>
          <w:rPr>
            <w:webHidden/>
          </w:rPr>
          <w:fldChar w:fldCharType="separate"/>
        </w:r>
        <w:r w:rsidR="000B47B8">
          <w:rPr>
            <w:webHidden/>
          </w:rPr>
          <w:t>37</w:t>
        </w:r>
        <w:r>
          <w:rPr>
            <w:webHidden/>
          </w:rPr>
          <w:fldChar w:fldCharType="end"/>
        </w:r>
      </w:hyperlink>
    </w:p>
    <w:p w14:paraId="186817A2" w14:textId="54B158F0" w:rsidR="00715A67" w:rsidRDefault="00715A67">
      <w:pPr>
        <w:pStyle w:val="12"/>
        <w:tabs>
          <w:tab w:val="right" w:leader="dot" w:pos="9061"/>
        </w:tabs>
        <w:rPr>
          <w:rFonts w:asciiTheme="minorHAnsi" w:eastAsiaTheme="minorEastAsia" w:hAnsiTheme="minorHAnsi" w:cstheme="minorBidi"/>
          <w:b w:val="0"/>
          <w:noProof/>
          <w:sz w:val="22"/>
          <w:szCs w:val="22"/>
        </w:rPr>
      </w:pPr>
      <w:hyperlink w:anchor="_Toc228169371" w:history="1">
        <w:r w:rsidRPr="006473FD">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_Toc228169371 \h </w:instrText>
        </w:r>
        <w:r>
          <w:rPr>
            <w:noProof/>
            <w:webHidden/>
          </w:rPr>
        </w:r>
        <w:r>
          <w:rPr>
            <w:noProof/>
            <w:webHidden/>
          </w:rPr>
          <w:fldChar w:fldCharType="separate"/>
        </w:r>
        <w:r w:rsidR="000B47B8">
          <w:rPr>
            <w:noProof/>
            <w:webHidden/>
          </w:rPr>
          <w:t>38</w:t>
        </w:r>
        <w:r>
          <w:rPr>
            <w:noProof/>
            <w:webHidden/>
          </w:rPr>
          <w:fldChar w:fldCharType="end"/>
        </w:r>
      </w:hyperlink>
    </w:p>
    <w:p w14:paraId="6C5F65CF" w14:textId="517B9267"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72" w:history="1">
        <w:r w:rsidRPr="006473FD">
          <w:rPr>
            <w:rStyle w:val="a3"/>
            <w:noProof/>
          </w:rPr>
          <w:t>МК, 26.04.2026, Пенсии в 2027 году проиндексируют дважды</w:t>
        </w:r>
        <w:r>
          <w:rPr>
            <w:noProof/>
            <w:webHidden/>
          </w:rPr>
          <w:tab/>
        </w:r>
        <w:r>
          <w:rPr>
            <w:noProof/>
            <w:webHidden/>
          </w:rPr>
          <w:fldChar w:fldCharType="begin"/>
        </w:r>
        <w:r>
          <w:rPr>
            <w:noProof/>
            <w:webHidden/>
          </w:rPr>
          <w:instrText xml:space="preserve"> PAGEREF _Toc228169372 \h </w:instrText>
        </w:r>
        <w:r>
          <w:rPr>
            <w:noProof/>
            <w:webHidden/>
          </w:rPr>
        </w:r>
        <w:r>
          <w:rPr>
            <w:noProof/>
            <w:webHidden/>
          </w:rPr>
          <w:fldChar w:fldCharType="separate"/>
        </w:r>
        <w:r w:rsidR="000B47B8">
          <w:rPr>
            <w:noProof/>
            <w:webHidden/>
          </w:rPr>
          <w:t>38</w:t>
        </w:r>
        <w:r>
          <w:rPr>
            <w:noProof/>
            <w:webHidden/>
          </w:rPr>
          <w:fldChar w:fldCharType="end"/>
        </w:r>
      </w:hyperlink>
    </w:p>
    <w:p w14:paraId="22D1ACBD" w14:textId="4A255B19" w:rsidR="00715A67" w:rsidRDefault="00715A67">
      <w:pPr>
        <w:pStyle w:val="31"/>
        <w:rPr>
          <w:rFonts w:asciiTheme="minorHAnsi" w:eastAsiaTheme="minorEastAsia" w:hAnsiTheme="minorHAnsi" w:cstheme="minorBidi"/>
          <w:sz w:val="22"/>
          <w:szCs w:val="22"/>
        </w:rPr>
      </w:pPr>
      <w:hyperlink w:anchor="_Toc228169373" w:history="1">
        <w:r w:rsidRPr="006473FD">
          <w:rPr>
            <w:rStyle w:val="a3"/>
          </w:rPr>
          <w:t>Страховые пенсии в текущем, 2026 году, подняли один раз - с 1 января. А вот на следующий год власти обещают порадовать россиян двойной индексацией пенсий. В Госдуме заявили, что повышение страховых выплат пенсионерам планируется дважды: с 1 февраля по уровню фактической годовой инфляции в 2026 году. А затем с 1 апреля - исходя из возможностей Социального фонда от его инвестиционной деятельности. Но есть ли повод радоваться? Ведь именно по такой схеме ожидалась индексация в нынешнем году. Но, как известно, размер выплат пересчитали один раз с 1 января - правда, на процент, превышающий размер официальной годовой инфляции. Так каких же выплат и индексаций ждать многомиллионной армии российских пенсионеров в 2027 году?</w:t>
        </w:r>
        <w:r>
          <w:rPr>
            <w:webHidden/>
          </w:rPr>
          <w:tab/>
        </w:r>
        <w:r>
          <w:rPr>
            <w:webHidden/>
          </w:rPr>
          <w:fldChar w:fldCharType="begin"/>
        </w:r>
        <w:r>
          <w:rPr>
            <w:webHidden/>
          </w:rPr>
          <w:instrText xml:space="preserve"> PAGEREF _Toc228169373 \h </w:instrText>
        </w:r>
        <w:r>
          <w:rPr>
            <w:webHidden/>
          </w:rPr>
        </w:r>
        <w:r>
          <w:rPr>
            <w:webHidden/>
          </w:rPr>
          <w:fldChar w:fldCharType="separate"/>
        </w:r>
        <w:r w:rsidR="000B47B8">
          <w:rPr>
            <w:webHidden/>
          </w:rPr>
          <w:t>38</w:t>
        </w:r>
        <w:r>
          <w:rPr>
            <w:webHidden/>
          </w:rPr>
          <w:fldChar w:fldCharType="end"/>
        </w:r>
      </w:hyperlink>
    </w:p>
    <w:p w14:paraId="60DC8FEC" w14:textId="15902E53"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74" w:history="1">
        <w:r w:rsidRPr="006473FD">
          <w:rPr>
            <w:rStyle w:val="a3"/>
            <w:noProof/>
          </w:rPr>
          <w:t>RT, 24.04.2026, Часть россиян получит майскую пенсию в апреле</w:t>
        </w:r>
        <w:r>
          <w:rPr>
            <w:noProof/>
            <w:webHidden/>
          </w:rPr>
          <w:tab/>
        </w:r>
        <w:r>
          <w:rPr>
            <w:noProof/>
            <w:webHidden/>
          </w:rPr>
          <w:fldChar w:fldCharType="begin"/>
        </w:r>
        <w:r>
          <w:rPr>
            <w:noProof/>
            <w:webHidden/>
          </w:rPr>
          <w:instrText xml:space="preserve"> PAGEREF _Toc228169374 \h </w:instrText>
        </w:r>
        <w:r>
          <w:rPr>
            <w:noProof/>
            <w:webHidden/>
          </w:rPr>
        </w:r>
        <w:r>
          <w:rPr>
            <w:noProof/>
            <w:webHidden/>
          </w:rPr>
          <w:fldChar w:fldCharType="separate"/>
        </w:r>
        <w:r w:rsidR="000B47B8">
          <w:rPr>
            <w:noProof/>
            <w:webHidden/>
          </w:rPr>
          <w:t>39</w:t>
        </w:r>
        <w:r>
          <w:rPr>
            <w:noProof/>
            <w:webHidden/>
          </w:rPr>
          <w:fldChar w:fldCharType="end"/>
        </w:r>
      </w:hyperlink>
    </w:p>
    <w:p w14:paraId="088A3298" w14:textId="63B0A3FB" w:rsidR="00715A67" w:rsidRDefault="00715A67">
      <w:pPr>
        <w:pStyle w:val="31"/>
        <w:rPr>
          <w:rFonts w:asciiTheme="minorHAnsi" w:eastAsiaTheme="minorEastAsia" w:hAnsiTheme="minorHAnsi" w:cstheme="minorBidi"/>
          <w:sz w:val="22"/>
          <w:szCs w:val="22"/>
        </w:rPr>
      </w:pPr>
      <w:hyperlink w:anchor="_Toc228169375" w:history="1">
        <w:r w:rsidRPr="006473FD">
          <w:rPr>
            <w:rStyle w:val="a3"/>
          </w:rPr>
          <w:t>Депутат Госдумы, член комитета Госдумы по малому и среднему предпринимательству Алексей Говырин (фракция «Единая Россия») рассказал RT о выплатах пенсии за май в связи с праздниками.</w:t>
        </w:r>
        <w:r>
          <w:rPr>
            <w:webHidden/>
          </w:rPr>
          <w:tab/>
        </w:r>
        <w:r>
          <w:rPr>
            <w:webHidden/>
          </w:rPr>
          <w:fldChar w:fldCharType="begin"/>
        </w:r>
        <w:r>
          <w:rPr>
            <w:webHidden/>
          </w:rPr>
          <w:instrText xml:space="preserve"> PAGEREF _Toc228169375 \h </w:instrText>
        </w:r>
        <w:r>
          <w:rPr>
            <w:webHidden/>
          </w:rPr>
        </w:r>
        <w:r>
          <w:rPr>
            <w:webHidden/>
          </w:rPr>
          <w:fldChar w:fldCharType="separate"/>
        </w:r>
        <w:r w:rsidR="000B47B8">
          <w:rPr>
            <w:webHidden/>
          </w:rPr>
          <w:t>39</w:t>
        </w:r>
        <w:r>
          <w:rPr>
            <w:webHidden/>
          </w:rPr>
          <w:fldChar w:fldCharType="end"/>
        </w:r>
      </w:hyperlink>
    </w:p>
    <w:p w14:paraId="38C3AD3D" w14:textId="49807AE6"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76" w:history="1">
        <w:r w:rsidRPr="006473FD">
          <w:rPr>
            <w:rStyle w:val="a3"/>
            <w:noProof/>
          </w:rPr>
          <w:t>RT, 26.04.2026, Названы категории россиян, которых ждёт увеличение пенсий в мае</w:t>
        </w:r>
        <w:r>
          <w:rPr>
            <w:noProof/>
            <w:webHidden/>
          </w:rPr>
          <w:tab/>
        </w:r>
        <w:r>
          <w:rPr>
            <w:noProof/>
            <w:webHidden/>
          </w:rPr>
          <w:fldChar w:fldCharType="begin"/>
        </w:r>
        <w:r>
          <w:rPr>
            <w:noProof/>
            <w:webHidden/>
          </w:rPr>
          <w:instrText xml:space="preserve"> PAGEREF _Toc228169376 \h </w:instrText>
        </w:r>
        <w:r>
          <w:rPr>
            <w:noProof/>
            <w:webHidden/>
          </w:rPr>
        </w:r>
        <w:r>
          <w:rPr>
            <w:noProof/>
            <w:webHidden/>
          </w:rPr>
          <w:fldChar w:fldCharType="separate"/>
        </w:r>
        <w:r w:rsidR="000B47B8">
          <w:rPr>
            <w:noProof/>
            <w:webHidden/>
          </w:rPr>
          <w:t>40</w:t>
        </w:r>
        <w:r>
          <w:rPr>
            <w:noProof/>
            <w:webHidden/>
          </w:rPr>
          <w:fldChar w:fldCharType="end"/>
        </w:r>
      </w:hyperlink>
    </w:p>
    <w:p w14:paraId="45D9C398" w14:textId="1555C19C" w:rsidR="00715A67" w:rsidRDefault="00715A67">
      <w:pPr>
        <w:pStyle w:val="31"/>
        <w:rPr>
          <w:rFonts w:asciiTheme="minorHAnsi" w:eastAsiaTheme="minorEastAsia" w:hAnsiTheme="minorHAnsi" w:cstheme="minorBidi"/>
          <w:sz w:val="22"/>
          <w:szCs w:val="22"/>
        </w:rPr>
      </w:pPr>
      <w:hyperlink w:anchor="_Toc228169377" w:history="1">
        <w:r w:rsidRPr="006473FD">
          <w:rPr>
            <w:rStyle w:val="a3"/>
          </w:rPr>
          <w:t>Доцент Финансового университета при правительстве России Игорь Балынин напомнил в беседе с RT, что в мае увеличатся пенсии у нескольких категорий россиян.</w:t>
        </w:r>
        <w:r>
          <w:rPr>
            <w:webHidden/>
          </w:rPr>
          <w:tab/>
        </w:r>
        <w:r>
          <w:rPr>
            <w:webHidden/>
          </w:rPr>
          <w:fldChar w:fldCharType="begin"/>
        </w:r>
        <w:r>
          <w:rPr>
            <w:webHidden/>
          </w:rPr>
          <w:instrText xml:space="preserve"> PAGEREF _Toc228169377 \h </w:instrText>
        </w:r>
        <w:r>
          <w:rPr>
            <w:webHidden/>
          </w:rPr>
        </w:r>
        <w:r>
          <w:rPr>
            <w:webHidden/>
          </w:rPr>
          <w:fldChar w:fldCharType="separate"/>
        </w:r>
        <w:r w:rsidR="000B47B8">
          <w:rPr>
            <w:webHidden/>
          </w:rPr>
          <w:t>40</w:t>
        </w:r>
        <w:r>
          <w:rPr>
            <w:webHidden/>
          </w:rPr>
          <w:fldChar w:fldCharType="end"/>
        </w:r>
      </w:hyperlink>
    </w:p>
    <w:p w14:paraId="4E316E2B" w14:textId="63A371B2"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78" w:history="1">
        <w:r w:rsidRPr="006473FD">
          <w:rPr>
            <w:rStyle w:val="a3"/>
            <w:noProof/>
          </w:rPr>
          <w:t>РИА Новости, 26.04.2026, В Соцфонде напомнили о досрочной выплате пенсий за май</w:t>
        </w:r>
        <w:r>
          <w:rPr>
            <w:noProof/>
            <w:webHidden/>
          </w:rPr>
          <w:tab/>
        </w:r>
        <w:r>
          <w:rPr>
            <w:noProof/>
            <w:webHidden/>
          </w:rPr>
          <w:fldChar w:fldCharType="begin"/>
        </w:r>
        <w:r>
          <w:rPr>
            <w:noProof/>
            <w:webHidden/>
          </w:rPr>
          <w:instrText xml:space="preserve"> PAGEREF _Toc228169378 \h </w:instrText>
        </w:r>
        <w:r>
          <w:rPr>
            <w:noProof/>
            <w:webHidden/>
          </w:rPr>
        </w:r>
        <w:r>
          <w:rPr>
            <w:noProof/>
            <w:webHidden/>
          </w:rPr>
          <w:fldChar w:fldCharType="separate"/>
        </w:r>
        <w:r w:rsidR="000B47B8">
          <w:rPr>
            <w:noProof/>
            <w:webHidden/>
          </w:rPr>
          <w:t>41</w:t>
        </w:r>
        <w:r>
          <w:rPr>
            <w:noProof/>
            <w:webHidden/>
          </w:rPr>
          <w:fldChar w:fldCharType="end"/>
        </w:r>
      </w:hyperlink>
    </w:p>
    <w:p w14:paraId="595C3A31" w14:textId="0D8D719B" w:rsidR="00715A67" w:rsidRDefault="00715A67">
      <w:pPr>
        <w:pStyle w:val="31"/>
        <w:rPr>
          <w:rFonts w:asciiTheme="minorHAnsi" w:eastAsiaTheme="minorEastAsia" w:hAnsiTheme="minorHAnsi" w:cstheme="minorBidi"/>
          <w:sz w:val="22"/>
          <w:szCs w:val="22"/>
        </w:rPr>
      </w:pPr>
      <w:hyperlink w:anchor="_Toc228169379" w:history="1">
        <w:r w:rsidRPr="006473FD">
          <w:rPr>
            <w:rStyle w:val="a3"/>
          </w:rPr>
          <w:t>Часть россиян получат пенсии за май досрочно в апреле в связи с приближающимися праздниками, выплаты коснутся тех, кому деньги обычно приходят через банк, сообщили РИА Новости в пресс-службе Соцфонда РФ.</w:t>
        </w:r>
        <w:r>
          <w:rPr>
            <w:webHidden/>
          </w:rPr>
          <w:tab/>
        </w:r>
        <w:r>
          <w:rPr>
            <w:webHidden/>
          </w:rPr>
          <w:fldChar w:fldCharType="begin"/>
        </w:r>
        <w:r>
          <w:rPr>
            <w:webHidden/>
          </w:rPr>
          <w:instrText xml:space="preserve"> PAGEREF _Toc228169379 \h </w:instrText>
        </w:r>
        <w:r>
          <w:rPr>
            <w:webHidden/>
          </w:rPr>
        </w:r>
        <w:r>
          <w:rPr>
            <w:webHidden/>
          </w:rPr>
          <w:fldChar w:fldCharType="separate"/>
        </w:r>
        <w:r w:rsidR="000B47B8">
          <w:rPr>
            <w:webHidden/>
          </w:rPr>
          <w:t>41</w:t>
        </w:r>
        <w:r>
          <w:rPr>
            <w:webHidden/>
          </w:rPr>
          <w:fldChar w:fldCharType="end"/>
        </w:r>
      </w:hyperlink>
    </w:p>
    <w:p w14:paraId="42314A15" w14:textId="2AA490EB"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80" w:history="1">
        <w:r w:rsidRPr="006473FD">
          <w:rPr>
            <w:rStyle w:val="a3"/>
            <w:noProof/>
          </w:rPr>
          <w:t>РИА Новости, 26.04.2026, Работающим пенсионерам в 2027 году пересчитают пенсии - депутат ГД</w:t>
        </w:r>
        <w:r>
          <w:rPr>
            <w:noProof/>
            <w:webHidden/>
          </w:rPr>
          <w:tab/>
        </w:r>
        <w:r>
          <w:rPr>
            <w:noProof/>
            <w:webHidden/>
          </w:rPr>
          <w:fldChar w:fldCharType="begin"/>
        </w:r>
        <w:r>
          <w:rPr>
            <w:noProof/>
            <w:webHidden/>
          </w:rPr>
          <w:instrText xml:space="preserve"> PAGEREF _Toc228169380 \h </w:instrText>
        </w:r>
        <w:r>
          <w:rPr>
            <w:noProof/>
            <w:webHidden/>
          </w:rPr>
        </w:r>
        <w:r>
          <w:rPr>
            <w:noProof/>
            <w:webHidden/>
          </w:rPr>
          <w:fldChar w:fldCharType="separate"/>
        </w:r>
        <w:r w:rsidR="000B47B8">
          <w:rPr>
            <w:noProof/>
            <w:webHidden/>
          </w:rPr>
          <w:t>41</w:t>
        </w:r>
        <w:r>
          <w:rPr>
            <w:noProof/>
            <w:webHidden/>
          </w:rPr>
          <w:fldChar w:fldCharType="end"/>
        </w:r>
      </w:hyperlink>
    </w:p>
    <w:p w14:paraId="77F3F120" w14:textId="0676B33A" w:rsidR="00715A67" w:rsidRDefault="00715A67">
      <w:pPr>
        <w:pStyle w:val="31"/>
        <w:rPr>
          <w:rFonts w:asciiTheme="minorHAnsi" w:eastAsiaTheme="minorEastAsia" w:hAnsiTheme="minorHAnsi" w:cstheme="minorBidi"/>
          <w:sz w:val="22"/>
          <w:szCs w:val="22"/>
        </w:rPr>
      </w:pPr>
      <w:hyperlink w:anchor="_Toc228169381" w:history="1">
        <w:r w:rsidRPr="006473FD">
          <w:rPr>
            <w:rStyle w:val="a3"/>
          </w:rPr>
          <w:t>Работающим пенсионерам в 2027 году пересчитают пенсии с 1 августа по страховым взносам в беззаявительном порядке, сообщил РИА Новости депутат Госдумы Алексей Говырин ("Единая Россия").</w:t>
        </w:r>
        <w:r>
          <w:rPr>
            <w:webHidden/>
          </w:rPr>
          <w:tab/>
        </w:r>
        <w:r>
          <w:rPr>
            <w:webHidden/>
          </w:rPr>
          <w:fldChar w:fldCharType="begin"/>
        </w:r>
        <w:r>
          <w:rPr>
            <w:webHidden/>
          </w:rPr>
          <w:instrText xml:space="preserve"> PAGEREF _Toc228169381 \h </w:instrText>
        </w:r>
        <w:r>
          <w:rPr>
            <w:webHidden/>
          </w:rPr>
        </w:r>
        <w:r>
          <w:rPr>
            <w:webHidden/>
          </w:rPr>
          <w:fldChar w:fldCharType="separate"/>
        </w:r>
        <w:r w:rsidR="000B47B8">
          <w:rPr>
            <w:webHidden/>
          </w:rPr>
          <w:t>41</w:t>
        </w:r>
        <w:r>
          <w:rPr>
            <w:webHidden/>
          </w:rPr>
          <w:fldChar w:fldCharType="end"/>
        </w:r>
      </w:hyperlink>
    </w:p>
    <w:p w14:paraId="64764F3C" w14:textId="5F8BFD60"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82" w:history="1">
        <w:r w:rsidRPr="006473FD">
          <w:rPr>
            <w:rStyle w:val="a3"/>
            <w:noProof/>
          </w:rPr>
          <w:t>РИА Новости, 27.04.2026, В Госдуме рассказали, кому будут пересматривать специальные доплаты 4 раза в год</w:t>
        </w:r>
        <w:r>
          <w:rPr>
            <w:noProof/>
            <w:webHidden/>
          </w:rPr>
          <w:tab/>
        </w:r>
        <w:r>
          <w:rPr>
            <w:noProof/>
            <w:webHidden/>
          </w:rPr>
          <w:fldChar w:fldCharType="begin"/>
        </w:r>
        <w:r>
          <w:rPr>
            <w:noProof/>
            <w:webHidden/>
          </w:rPr>
          <w:instrText xml:space="preserve"> PAGEREF _Toc228169382 \h </w:instrText>
        </w:r>
        <w:r>
          <w:rPr>
            <w:noProof/>
            <w:webHidden/>
          </w:rPr>
        </w:r>
        <w:r>
          <w:rPr>
            <w:noProof/>
            <w:webHidden/>
          </w:rPr>
          <w:fldChar w:fldCharType="separate"/>
        </w:r>
        <w:r w:rsidR="000B47B8">
          <w:rPr>
            <w:noProof/>
            <w:webHidden/>
          </w:rPr>
          <w:t>42</w:t>
        </w:r>
        <w:r>
          <w:rPr>
            <w:noProof/>
            <w:webHidden/>
          </w:rPr>
          <w:fldChar w:fldCharType="end"/>
        </w:r>
      </w:hyperlink>
    </w:p>
    <w:p w14:paraId="29CA9F51" w14:textId="2553795B" w:rsidR="00715A67" w:rsidRDefault="00715A67">
      <w:pPr>
        <w:pStyle w:val="31"/>
        <w:rPr>
          <w:rFonts w:asciiTheme="minorHAnsi" w:eastAsiaTheme="minorEastAsia" w:hAnsiTheme="minorHAnsi" w:cstheme="minorBidi"/>
          <w:sz w:val="22"/>
          <w:szCs w:val="22"/>
        </w:rPr>
      </w:pPr>
      <w:hyperlink w:anchor="_Toc228169383" w:history="1">
        <w:r w:rsidRPr="006473FD">
          <w:rPr>
            <w:rStyle w:val="a3"/>
          </w:rPr>
          <w:t>Специальные доплаты бывшим летчикам и шахтерам будут пересматривать четыре раза в год, сообщил РИА Новости депутат Госдумы Алексей Говырин ("Единая Россия").</w:t>
        </w:r>
        <w:r>
          <w:rPr>
            <w:webHidden/>
          </w:rPr>
          <w:tab/>
        </w:r>
        <w:r>
          <w:rPr>
            <w:webHidden/>
          </w:rPr>
          <w:fldChar w:fldCharType="begin"/>
        </w:r>
        <w:r>
          <w:rPr>
            <w:webHidden/>
          </w:rPr>
          <w:instrText xml:space="preserve"> PAGEREF _Toc228169383 \h </w:instrText>
        </w:r>
        <w:r>
          <w:rPr>
            <w:webHidden/>
          </w:rPr>
        </w:r>
        <w:r>
          <w:rPr>
            <w:webHidden/>
          </w:rPr>
          <w:fldChar w:fldCharType="separate"/>
        </w:r>
        <w:r w:rsidR="000B47B8">
          <w:rPr>
            <w:webHidden/>
          </w:rPr>
          <w:t>42</w:t>
        </w:r>
        <w:r>
          <w:rPr>
            <w:webHidden/>
          </w:rPr>
          <w:fldChar w:fldCharType="end"/>
        </w:r>
      </w:hyperlink>
    </w:p>
    <w:p w14:paraId="5D4EBD31" w14:textId="14104487"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84" w:history="1">
        <w:r w:rsidRPr="006473FD">
          <w:rPr>
            <w:rStyle w:val="a3"/>
            <w:noProof/>
          </w:rPr>
          <w:t>ТАСС, 26.04.2026, Работающие пенсионеры в РФ продолжат получать перерасчет выплат каждый август</w:t>
        </w:r>
        <w:r>
          <w:rPr>
            <w:noProof/>
            <w:webHidden/>
          </w:rPr>
          <w:tab/>
        </w:r>
        <w:r>
          <w:rPr>
            <w:noProof/>
            <w:webHidden/>
          </w:rPr>
          <w:fldChar w:fldCharType="begin"/>
        </w:r>
        <w:r>
          <w:rPr>
            <w:noProof/>
            <w:webHidden/>
          </w:rPr>
          <w:instrText xml:space="preserve"> PAGEREF _Toc228169384 \h </w:instrText>
        </w:r>
        <w:r>
          <w:rPr>
            <w:noProof/>
            <w:webHidden/>
          </w:rPr>
        </w:r>
        <w:r>
          <w:rPr>
            <w:noProof/>
            <w:webHidden/>
          </w:rPr>
          <w:fldChar w:fldCharType="separate"/>
        </w:r>
        <w:r w:rsidR="000B47B8">
          <w:rPr>
            <w:noProof/>
            <w:webHidden/>
          </w:rPr>
          <w:t>42</w:t>
        </w:r>
        <w:r>
          <w:rPr>
            <w:noProof/>
            <w:webHidden/>
          </w:rPr>
          <w:fldChar w:fldCharType="end"/>
        </w:r>
      </w:hyperlink>
    </w:p>
    <w:p w14:paraId="30BCE7AE" w14:textId="5AF3FC80" w:rsidR="00715A67" w:rsidRDefault="00715A67">
      <w:pPr>
        <w:pStyle w:val="31"/>
        <w:rPr>
          <w:rFonts w:asciiTheme="minorHAnsi" w:eastAsiaTheme="minorEastAsia" w:hAnsiTheme="minorHAnsi" w:cstheme="minorBidi"/>
          <w:sz w:val="22"/>
          <w:szCs w:val="22"/>
        </w:rPr>
      </w:pPr>
      <w:hyperlink w:anchor="_Toc228169385" w:history="1">
        <w:r w:rsidRPr="006473FD">
          <w:rPr>
            <w:rStyle w:val="a3"/>
          </w:rPr>
          <w:t>Работающие пенсионеры в России продолжат 1 августа каждого года получать перерасчет пенсий в сторону увеличения с учетом страховых отчислений по месту своей работы за предыдущий год. Это следует из принятых ранее нормативно-правовых актов, с которыми ознакомился ТАСС.</w:t>
        </w:r>
        <w:r>
          <w:rPr>
            <w:webHidden/>
          </w:rPr>
          <w:tab/>
        </w:r>
        <w:r>
          <w:rPr>
            <w:webHidden/>
          </w:rPr>
          <w:fldChar w:fldCharType="begin"/>
        </w:r>
        <w:r>
          <w:rPr>
            <w:webHidden/>
          </w:rPr>
          <w:instrText xml:space="preserve"> PAGEREF _Toc228169385 \h </w:instrText>
        </w:r>
        <w:r>
          <w:rPr>
            <w:webHidden/>
          </w:rPr>
        </w:r>
        <w:r>
          <w:rPr>
            <w:webHidden/>
          </w:rPr>
          <w:fldChar w:fldCharType="separate"/>
        </w:r>
        <w:r w:rsidR="000B47B8">
          <w:rPr>
            <w:webHidden/>
          </w:rPr>
          <w:t>42</w:t>
        </w:r>
        <w:r>
          <w:rPr>
            <w:webHidden/>
          </w:rPr>
          <w:fldChar w:fldCharType="end"/>
        </w:r>
      </w:hyperlink>
    </w:p>
    <w:p w14:paraId="5A10C0BF" w14:textId="4863BE6E"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86" w:history="1">
        <w:r w:rsidRPr="006473FD">
          <w:rPr>
            <w:rStyle w:val="a3"/>
            <w:noProof/>
          </w:rPr>
          <w:t>РИА Новости, 25.04.2026, Эксперт рассказала, кому положен перерасчет пенсии в РФ</w:t>
        </w:r>
        <w:r>
          <w:rPr>
            <w:noProof/>
            <w:webHidden/>
          </w:rPr>
          <w:tab/>
        </w:r>
        <w:r>
          <w:rPr>
            <w:noProof/>
            <w:webHidden/>
          </w:rPr>
          <w:fldChar w:fldCharType="begin"/>
        </w:r>
        <w:r>
          <w:rPr>
            <w:noProof/>
            <w:webHidden/>
          </w:rPr>
          <w:instrText xml:space="preserve"> PAGEREF _Toc228169386 \h </w:instrText>
        </w:r>
        <w:r>
          <w:rPr>
            <w:noProof/>
            <w:webHidden/>
          </w:rPr>
        </w:r>
        <w:r>
          <w:rPr>
            <w:noProof/>
            <w:webHidden/>
          </w:rPr>
          <w:fldChar w:fldCharType="separate"/>
        </w:r>
        <w:r w:rsidR="000B47B8">
          <w:rPr>
            <w:noProof/>
            <w:webHidden/>
          </w:rPr>
          <w:t>43</w:t>
        </w:r>
        <w:r>
          <w:rPr>
            <w:noProof/>
            <w:webHidden/>
          </w:rPr>
          <w:fldChar w:fldCharType="end"/>
        </w:r>
      </w:hyperlink>
    </w:p>
    <w:p w14:paraId="4FBF449D" w14:textId="0952ACCE" w:rsidR="00715A67" w:rsidRDefault="00715A67">
      <w:pPr>
        <w:pStyle w:val="31"/>
        <w:rPr>
          <w:rFonts w:asciiTheme="minorHAnsi" w:eastAsiaTheme="minorEastAsia" w:hAnsiTheme="minorHAnsi" w:cstheme="minorBidi"/>
          <w:sz w:val="22"/>
          <w:szCs w:val="22"/>
        </w:rPr>
      </w:pPr>
      <w:hyperlink w:anchor="_Toc228169387" w:history="1">
        <w:r w:rsidRPr="006473FD">
          <w:rPr>
            <w:rStyle w:val="a3"/>
          </w:rPr>
          <w:t>Автоматический перерасчет пенсии при увольнении смогут получить работающие пенсионеры в РФ, чей стаж пришелся на период заморозки индексаций, а именно на 2016-2024 годы, сообщила РИА Новости директор программы ФМЦ повышения финансовой грамотности населения ИГСУ Президентской академии РАНХиГС Нина Гукасова.</w:t>
        </w:r>
        <w:r>
          <w:rPr>
            <w:webHidden/>
          </w:rPr>
          <w:tab/>
        </w:r>
        <w:r>
          <w:rPr>
            <w:webHidden/>
          </w:rPr>
          <w:fldChar w:fldCharType="begin"/>
        </w:r>
        <w:r>
          <w:rPr>
            <w:webHidden/>
          </w:rPr>
          <w:instrText xml:space="preserve"> PAGEREF _Toc228169387 \h </w:instrText>
        </w:r>
        <w:r>
          <w:rPr>
            <w:webHidden/>
          </w:rPr>
        </w:r>
        <w:r>
          <w:rPr>
            <w:webHidden/>
          </w:rPr>
          <w:fldChar w:fldCharType="separate"/>
        </w:r>
        <w:r w:rsidR="000B47B8">
          <w:rPr>
            <w:webHidden/>
          </w:rPr>
          <w:t>43</w:t>
        </w:r>
        <w:r>
          <w:rPr>
            <w:webHidden/>
          </w:rPr>
          <w:fldChar w:fldCharType="end"/>
        </w:r>
      </w:hyperlink>
    </w:p>
    <w:p w14:paraId="77B82415" w14:textId="224F8FC9"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88" w:history="1">
        <w:r w:rsidRPr="006473FD">
          <w:rPr>
            <w:rStyle w:val="a3"/>
            <w:noProof/>
            <w:lang w:val="en-US"/>
          </w:rPr>
          <w:t>RT</w:t>
        </w:r>
        <w:r w:rsidRPr="006473FD">
          <w:rPr>
            <w:rStyle w:val="a3"/>
            <w:noProof/>
          </w:rPr>
          <w:t>, 25.04.2026, Россиянам рассказали, что получит работающий пенсионер после увольнения</w:t>
        </w:r>
        <w:r>
          <w:rPr>
            <w:noProof/>
            <w:webHidden/>
          </w:rPr>
          <w:tab/>
        </w:r>
        <w:r>
          <w:rPr>
            <w:noProof/>
            <w:webHidden/>
          </w:rPr>
          <w:fldChar w:fldCharType="begin"/>
        </w:r>
        <w:r>
          <w:rPr>
            <w:noProof/>
            <w:webHidden/>
          </w:rPr>
          <w:instrText xml:space="preserve"> PAGEREF _Toc228169388 \h </w:instrText>
        </w:r>
        <w:r>
          <w:rPr>
            <w:noProof/>
            <w:webHidden/>
          </w:rPr>
        </w:r>
        <w:r>
          <w:rPr>
            <w:noProof/>
            <w:webHidden/>
          </w:rPr>
          <w:fldChar w:fldCharType="separate"/>
        </w:r>
        <w:r w:rsidR="000B47B8">
          <w:rPr>
            <w:noProof/>
            <w:webHidden/>
          </w:rPr>
          <w:t>44</w:t>
        </w:r>
        <w:r>
          <w:rPr>
            <w:noProof/>
            <w:webHidden/>
          </w:rPr>
          <w:fldChar w:fldCharType="end"/>
        </w:r>
      </w:hyperlink>
    </w:p>
    <w:p w14:paraId="6E4D2CCB" w14:textId="3642C403" w:rsidR="00715A67" w:rsidRDefault="00715A67">
      <w:pPr>
        <w:pStyle w:val="31"/>
        <w:rPr>
          <w:rFonts w:asciiTheme="minorHAnsi" w:eastAsiaTheme="minorEastAsia" w:hAnsiTheme="minorHAnsi" w:cstheme="minorBidi"/>
          <w:sz w:val="22"/>
          <w:szCs w:val="22"/>
        </w:rPr>
      </w:pPr>
      <w:hyperlink w:anchor="_Toc228169389" w:history="1">
        <w:r w:rsidRPr="006473FD">
          <w:rPr>
            <w:rStyle w:val="a3"/>
          </w:rPr>
          <w:t xml:space="preserve">Депутат Госдумы, член комитета Госдумы по малому и среднему предпринимательству Алексей Говырин (фракция «Единая Россия») рассказал </w:t>
        </w:r>
        <w:r w:rsidRPr="006473FD">
          <w:rPr>
            <w:rStyle w:val="a3"/>
            <w:lang w:val="en-US"/>
          </w:rPr>
          <w:t>RT</w:t>
        </w:r>
        <w:r w:rsidRPr="006473FD">
          <w:rPr>
            <w:rStyle w:val="a3"/>
          </w:rPr>
          <w:t>, что получит работающий пенсионер при автоматическом перерасчёте после увольнения.</w:t>
        </w:r>
        <w:r>
          <w:rPr>
            <w:webHidden/>
          </w:rPr>
          <w:tab/>
        </w:r>
        <w:r>
          <w:rPr>
            <w:webHidden/>
          </w:rPr>
          <w:fldChar w:fldCharType="begin"/>
        </w:r>
        <w:r>
          <w:rPr>
            <w:webHidden/>
          </w:rPr>
          <w:instrText xml:space="preserve"> PAGEREF _Toc228169389 \h </w:instrText>
        </w:r>
        <w:r>
          <w:rPr>
            <w:webHidden/>
          </w:rPr>
        </w:r>
        <w:r>
          <w:rPr>
            <w:webHidden/>
          </w:rPr>
          <w:fldChar w:fldCharType="separate"/>
        </w:r>
        <w:r w:rsidR="000B47B8">
          <w:rPr>
            <w:webHidden/>
          </w:rPr>
          <w:t>44</w:t>
        </w:r>
        <w:r>
          <w:rPr>
            <w:webHidden/>
          </w:rPr>
          <w:fldChar w:fldCharType="end"/>
        </w:r>
      </w:hyperlink>
    </w:p>
    <w:p w14:paraId="21BC48A1" w14:textId="080E4BEA"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90" w:history="1">
        <w:r w:rsidRPr="006473FD">
          <w:rPr>
            <w:rStyle w:val="a3"/>
            <w:noProof/>
          </w:rPr>
          <w:t>Говорит Москва, 25.04.2026, В союзе пенсионеров объяснили нежелание россиян откладывать на старость</w:t>
        </w:r>
        <w:r>
          <w:rPr>
            <w:noProof/>
            <w:webHidden/>
          </w:rPr>
          <w:tab/>
        </w:r>
        <w:r>
          <w:rPr>
            <w:noProof/>
            <w:webHidden/>
          </w:rPr>
          <w:fldChar w:fldCharType="begin"/>
        </w:r>
        <w:r>
          <w:rPr>
            <w:noProof/>
            <w:webHidden/>
          </w:rPr>
          <w:instrText xml:space="preserve"> PAGEREF _Toc228169390 \h </w:instrText>
        </w:r>
        <w:r>
          <w:rPr>
            <w:noProof/>
            <w:webHidden/>
          </w:rPr>
        </w:r>
        <w:r>
          <w:rPr>
            <w:noProof/>
            <w:webHidden/>
          </w:rPr>
          <w:fldChar w:fldCharType="separate"/>
        </w:r>
        <w:r w:rsidR="000B47B8">
          <w:rPr>
            <w:noProof/>
            <w:webHidden/>
          </w:rPr>
          <w:t>44</w:t>
        </w:r>
        <w:r>
          <w:rPr>
            <w:noProof/>
            <w:webHidden/>
          </w:rPr>
          <w:fldChar w:fldCharType="end"/>
        </w:r>
      </w:hyperlink>
    </w:p>
    <w:p w14:paraId="4F3B1D15" w14:textId="68B37782" w:rsidR="00715A67" w:rsidRDefault="00715A67">
      <w:pPr>
        <w:pStyle w:val="31"/>
        <w:rPr>
          <w:rFonts w:asciiTheme="minorHAnsi" w:eastAsiaTheme="minorEastAsia" w:hAnsiTheme="minorHAnsi" w:cstheme="minorBidi"/>
          <w:sz w:val="22"/>
          <w:szCs w:val="22"/>
        </w:rPr>
      </w:pPr>
      <w:hyperlink w:anchor="_Toc228169391" w:history="1">
        <w:r w:rsidRPr="006473FD">
          <w:rPr>
            <w:rStyle w:val="a3"/>
          </w:rPr>
          <w:t>Многие продолжают работать до 75 лет, отметил в эфире радиостанции "Говорит Москва" председатель организации Валерий Рязанский.</w:t>
        </w:r>
        <w:r>
          <w:rPr>
            <w:webHidden/>
          </w:rPr>
          <w:tab/>
        </w:r>
        <w:r>
          <w:rPr>
            <w:webHidden/>
          </w:rPr>
          <w:fldChar w:fldCharType="begin"/>
        </w:r>
        <w:r>
          <w:rPr>
            <w:webHidden/>
          </w:rPr>
          <w:instrText xml:space="preserve"> PAGEREF _Toc228169391 \h </w:instrText>
        </w:r>
        <w:r>
          <w:rPr>
            <w:webHidden/>
          </w:rPr>
        </w:r>
        <w:r>
          <w:rPr>
            <w:webHidden/>
          </w:rPr>
          <w:fldChar w:fldCharType="separate"/>
        </w:r>
        <w:r w:rsidR="000B47B8">
          <w:rPr>
            <w:webHidden/>
          </w:rPr>
          <w:t>44</w:t>
        </w:r>
        <w:r>
          <w:rPr>
            <w:webHidden/>
          </w:rPr>
          <w:fldChar w:fldCharType="end"/>
        </w:r>
      </w:hyperlink>
    </w:p>
    <w:p w14:paraId="29D78B3E" w14:textId="43F836C1"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92" w:history="1">
        <w:r w:rsidRPr="006473FD">
          <w:rPr>
            <w:rStyle w:val="a3"/>
            <w:noProof/>
          </w:rPr>
          <w:t>Life.ru, 25.04.2026, Индексация пенсий в 2027 году: готовимся к двойному повышению и что говорят в Госдуме</w:t>
        </w:r>
        <w:r>
          <w:rPr>
            <w:noProof/>
            <w:webHidden/>
          </w:rPr>
          <w:tab/>
        </w:r>
        <w:r>
          <w:rPr>
            <w:noProof/>
            <w:webHidden/>
          </w:rPr>
          <w:fldChar w:fldCharType="begin"/>
        </w:r>
        <w:r>
          <w:rPr>
            <w:noProof/>
            <w:webHidden/>
          </w:rPr>
          <w:instrText xml:space="preserve"> PAGEREF _Toc228169392 \h </w:instrText>
        </w:r>
        <w:r>
          <w:rPr>
            <w:noProof/>
            <w:webHidden/>
          </w:rPr>
        </w:r>
        <w:r>
          <w:rPr>
            <w:noProof/>
            <w:webHidden/>
          </w:rPr>
          <w:fldChar w:fldCharType="separate"/>
        </w:r>
        <w:r w:rsidR="000B47B8">
          <w:rPr>
            <w:noProof/>
            <w:webHidden/>
          </w:rPr>
          <w:t>45</w:t>
        </w:r>
        <w:r>
          <w:rPr>
            <w:noProof/>
            <w:webHidden/>
          </w:rPr>
          <w:fldChar w:fldCharType="end"/>
        </w:r>
      </w:hyperlink>
    </w:p>
    <w:p w14:paraId="4D05907B" w14:textId="15A9CA50" w:rsidR="00715A67" w:rsidRDefault="00715A67">
      <w:pPr>
        <w:pStyle w:val="31"/>
        <w:rPr>
          <w:rFonts w:asciiTheme="minorHAnsi" w:eastAsiaTheme="minorEastAsia" w:hAnsiTheme="minorHAnsi" w:cstheme="minorBidi"/>
          <w:sz w:val="22"/>
          <w:szCs w:val="22"/>
        </w:rPr>
      </w:pPr>
      <w:hyperlink w:anchor="_Toc228169393" w:history="1">
        <w:r w:rsidRPr="006473FD">
          <w:rPr>
            <w:rStyle w:val="a3"/>
          </w:rPr>
          <w:t>В 2027 году страховые пенсии планируют повысить дважды - в феврале и апреле. Как будут считать прибавку, на сколько она вырастет и что известно о планах правительства.</w:t>
        </w:r>
        <w:r>
          <w:rPr>
            <w:webHidden/>
          </w:rPr>
          <w:tab/>
        </w:r>
        <w:r>
          <w:rPr>
            <w:webHidden/>
          </w:rPr>
          <w:fldChar w:fldCharType="begin"/>
        </w:r>
        <w:r>
          <w:rPr>
            <w:webHidden/>
          </w:rPr>
          <w:instrText xml:space="preserve"> PAGEREF _Toc228169393 \h </w:instrText>
        </w:r>
        <w:r>
          <w:rPr>
            <w:webHidden/>
          </w:rPr>
        </w:r>
        <w:r>
          <w:rPr>
            <w:webHidden/>
          </w:rPr>
          <w:fldChar w:fldCharType="separate"/>
        </w:r>
        <w:r w:rsidR="000B47B8">
          <w:rPr>
            <w:webHidden/>
          </w:rPr>
          <w:t>45</w:t>
        </w:r>
        <w:r>
          <w:rPr>
            <w:webHidden/>
          </w:rPr>
          <w:fldChar w:fldCharType="end"/>
        </w:r>
      </w:hyperlink>
    </w:p>
    <w:p w14:paraId="6984990B" w14:textId="32B326E3"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94" w:history="1">
        <w:r w:rsidRPr="006473FD">
          <w:rPr>
            <w:rStyle w:val="a3"/>
            <w:noProof/>
          </w:rPr>
          <w:t>Газета.ру, 24.04.2026, Стало известно, как отличаются пенсии мужчин и женщин</w:t>
        </w:r>
        <w:r>
          <w:rPr>
            <w:noProof/>
            <w:webHidden/>
          </w:rPr>
          <w:tab/>
        </w:r>
        <w:r>
          <w:rPr>
            <w:noProof/>
            <w:webHidden/>
          </w:rPr>
          <w:fldChar w:fldCharType="begin"/>
        </w:r>
        <w:r>
          <w:rPr>
            <w:noProof/>
            <w:webHidden/>
          </w:rPr>
          <w:instrText xml:space="preserve"> PAGEREF _Toc228169394 \h </w:instrText>
        </w:r>
        <w:r>
          <w:rPr>
            <w:noProof/>
            <w:webHidden/>
          </w:rPr>
        </w:r>
        <w:r>
          <w:rPr>
            <w:noProof/>
            <w:webHidden/>
          </w:rPr>
          <w:fldChar w:fldCharType="separate"/>
        </w:r>
        <w:r w:rsidR="000B47B8">
          <w:rPr>
            <w:noProof/>
            <w:webHidden/>
          </w:rPr>
          <w:t>48</w:t>
        </w:r>
        <w:r>
          <w:rPr>
            <w:noProof/>
            <w:webHidden/>
          </w:rPr>
          <w:fldChar w:fldCharType="end"/>
        </w:r>
      </w:hyperlink>
    </w:p>
    <w:p w14:paraId="1EF03D73" w14:textId="5BB2FF0B" w:rsidR="00715A67" w:rsidRDefault="00715A67">
      <w:pPr>
        <w:pStyle w:val="31"/>
        <w:rPr>
          <w:rFonts w:asciiTheme="minorHAnsi" w:eastAsiaTheme="minorEastAsia" w:hAnsiTheme="minorHAnsi" w:cstheme="minorBidi"/>
          <w:sz w:val="22"/>
          <w:szCs w:val="22"/>
        </w:rPr>
      </w:pPr>
      <w:hyperlink w:anchor="_Toc228169395" w:history="1">
        <w:r w:rsidRPr="006473FD">
          <w:rPr>
            <w:rStyle w:val="a3"/>
          </w:rPr>
          <w:t>Средний размер пенсий у женщин на 1 января 2026 года достигал 25 204,89 рубля, у мужчин — 25 353,34 рубля. То есть пенсия мужчин на 150 рублей больше, чем у женщин,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_Toc228169395 \h </w:instrText>
        </w:r>
        <w:r>
          <w:rPr>
            <w:webHidden/>
          </w:rPr>
        </w:r>
        <w:r>
          <w:rPr>
            <w:webHidden/>
          </w:rPr>
          <w:fldChar w:fldCharType="separate"/>
        </w:r>
        <w:r w:rsidR="000B47B8">
          <w:rPr>
            <w:webHidden/>
          </w:rPr>
          <w:t>48</w:t>
        </w:r>
        <w:r>
          <w:rPr>
            <w:webHidden/>
          </w:rPr>
          <w:fldChar w:fldCharType="end"/>
        </w:r>
      </w:hyperlink>
    </w:p>
    <w:p w14:paraId="01722153" w14:textId="7C380780"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96" w:history="1">
        <w:r w:rsidRPr="006473FD">
          <w:rPr>
            <w:rStyle w:val="a3"/>
            <w:noProof/>
          </w:rPr>
          <w:t>Pravda.ru, 24.04.2026, Символический отрыв: почему мужские пенсии в России остаются выше женских</w:t>
        </w:r>
        <w:r>
          <w:rPr>
            <w:noProof/>
            <w:webHidden/>
          </w:rPr>
          <w:tab/>
        </w:r>
        <w:r>
          <w:rPr>
            <w:noProof/>
            <w:webHidden/>
          </w:rPr>
          <w:fldChar w:fldCharType="begin"/>
        </w:r>
        <w:r>
          <w:rPr>
            <w:noProof/>
            <w:webHidden/>
          </w:rPr>
          <w:instrText xml:space="preserve"> PAGEREF _Toc228169396 \h </w:instrText>
        </w:r>
        <w:r>
          <w:rPr>
            <w:noProof/>
            <w:webHidden/>
          </w:rPr>
        </w:r>
        <w:r>
          <w:rPr>
            <w:noProof/>
            <w:webHidden/>
          </w:rPr>
          <w:fldChar w:fldCharType="separate"/>
        </w:r>
        <w:r w:rsidR="000B47B8">
          <w:rPr>
            <w:noProof/>
            <w:webHidden/>
          </w:rPr>
          <w:t>48</w:t>
        </w:r>
        <w:r>
          <w:rPr>
            <w:noProof/>
            <w:webHidden/>
          </w:rPr>
          <w:fldChar w:fldCharType="end"/>
        </w:r>
      </w:hyperlink>
    </w:p>
    <w:p w14:paraId="127517A4" w14:textId="5731AA0A" w:rsidR="00715A67" w:rsidRDefault="00715A67">
      <w:pPr>
        <w:pStyle w:val="31"/>
        <w:rPr>
          <w:rFonts w:asciiTheme="minorHAnsi" w:eastAsiaTheme="minorEastAsia" w:hAnsiTheme="minorHAnsi" w:cstheme="minorBidi"/>
          <w:sz w:val="22"/>
          <w:szCs w:val="22"/>
        </w:rPr>
      </w:pPr>
      <w:hyperlink w:anchor="_Toc228169397" w:history="1">
        <w:r w:rsidRPr="006473FD">
          <w:rPr>
            <w:rStyle w:val="a3"/>
          </w:rPr>
          <w:t>Гендерный разрыв в пенсионном обеспечении россиян остается стабильным: к началу 2026 года выплаты мужчинам в среднем оказались на 150 рублей выше, чем у женщин. Согласно актуальным статистическим данным, средний чек женской пенсии зафиксирован на отметке 25 204,89 рубля, в то время как представители сильного пола получают 25 353,34 рубля.</w:t>
        </w:r>
        <w:r>
          <w:rPr>
            <w:webHidden/>
          </w:rPr>
          <w:tab/>
        </w:r>
        <w:r>
          <w:rPr>
            <w:webHidden/>
          </w:rPr>
          <w:fldChar w:fldCharType="begin"/>
        </w:r>
        <w:r>
          <w:rPr>
            <w:webHidden/>
          </w:rPr>
          <w:instrText xml:space="preserve"> PAGEREF _Toc228169397 \h </w:instrText>
        </w:r>
        <w:r>
          <w:rPr>
            <w:webHidden/>
          </w:rPr>
        </w:r>
        <w:r>
          <w:rPr>
            <w:webHidden/>
          </w:rPr>
          <w:fldChar w:fldCharType="separate"/>
        </w:r>
        <w:r w:rsidR="000B47B8">
          <w:rPr>
            <w:webHidden/>
          </w:rPr>
          <w:t>48</w:t>
        </w:r>
        <w:r>
          <w:rPr>
            <w:webHidden/>
          </w:rPr>
          <w:fldChar w:fldCharType="end"/>
        </w:r>
      </w:hyperlink>
    </w:p>
    <w:p w14:paraId="3118A1AE" w14:textId="06E66450" w:rsidR="00715A67" w:rsidRDefault="00715A67">
      <w:pPr>
        <w:pStyle w:val="21"/>
        <w:tabs>
          <w:tab w:val="right" w:leader="dot" w:pos="9061"/>
        </w:tabs>
        <w:rPr>
          <w:rFonts w:asciiTheme="minorHAnsi" w:eastAsiaTheme="minorEastAsia" w:hAnsiTheme="minorHAnsi" w:cstheme="minorBidi"/>
          <w:noProof/>
          <w:sz w:val="22"/>
          <w:szCs w:val="22"/>
        </w:rPr>
      </w:pPr>
      <w:hyperlink w:anchor="_Toc228169398" w:history="1">
        <w:r w:rsidRPr="006473FD">
          <w:rPr>
            <w:rStyle w:val="a3"/>
            <w:noProof/>
          </w:rPr>
          <w:t>Конкурент, 24.04.2026, Что положено пенсионерам, у которых есть стаж с 2000 по 2010 год</w:t>
        </w:r>
        <w:r>
          <w:rPr>
            <w:noProof/>
            <w:webHidden/>
          </w:rPr>
          <w:tab/>
        </w:r>
        <w:r>
          <w:rPr>
            <w:noProof/>
            <w:webHidden/>
          </w:rPr>
          <w:fldChar w:fldCharType="begin"/>
        </w:r>
        <w:r>
          <w:rPr>
            <w:noProof/>
            <w:webHidden/>
          </w:rPr>
          <w:instrText xml:space="preserve"> PAGEREF _Toc228169398 \h </w:instrText>
        </w:r>
        <w:r>
          <w:rPr>
            <w:noProof/>
            <w:webHidden/>
          </w:rPr>
        </w:r>
        <w:r>
          <w:rPr>
            <w:noProof/>
            <w:webHidden/>
          </w:rPr>
          <w:fldChar w:fldCharType="separate"/>
        </w:r>
        <w:r w:rsidR="000B47B8">
          <w:rPr>
            <w:noProof/>
            <w:webHidden/>
          </w:rPr>
          <w:t>49</w:t>
        </w:r>
        <w:r>
          <w:rPr>
            <w:noProof/>
            <w:webHidden/>
          </w:rPr>
          <w:fldChar w:fldCharType="end"/>
        </w:r>
      </w:hyperlink>
    </w:p>
    <w:p w14:paraId="18FF70E9" w14:textId="3E283A54" w:rsidR="00715A67" w:rsidRDefault="00715A67">
      <w:pPr>
        <w:pStyle w:val="31"/>
        <w:rPr>
          <w:rFonts w:asciiTheme="minorHAnsi" w:eastAsiaTheme="minorEastAsia" w:hAnsiTheme="minorHAnsi" w:cstheme="minorBidi"/>
          <w:sz w:val="22"/>
          <w:szCs w:val="22"/>
        </w:rPr>
      </w:pPr>
      <w:hyperlink w:anchor="_Toc228169399" w:history="1">
        <w:r w:rsidRPr="006473FD">
          <w:rPr>
            <w:rStyle w:val="a3"/>
          </w:rPr>
          <w:t>Период с 2000 по 2010 год для пенсионной системы считается «страховым»: в это время работодатели уже платили взносы в Пенсионный фонд, а пенсия начала зависеть не только от стажа, но и от размера белой зарплаты. Для нынешних и будущих пенсионеров наличие официального стажа именно в эти годы напрямую влияет на размер страховой пенсии и право на ряд доплат, даже если общий трудовой путь начался еще в советское время.</w:t>
        </w:r>
        <w:r>
          <w:rPr>
            <w:webHidden/>
          </w:rPr>
          <w:tab/>
        </w:r>
        <w:r>
          <w:rPr>
            <w:webHidden/>
          </w:rPr>
          <w:fldChar w:fldCharType="begin"/>
        </w:r>
        <w:r>
          <w:rPr>
            <w:webHidden/>
          </w:rPr>
          <w:instrText xml:space="preserve"> PAGEREF _Toc228169399 \h </w:instrText>
        </w:r>
        <w:r>
          <w:rPr>
            <w:webHidden/>
          </w:rPr>
        </w:r>
        <w:r>
          <w:rPr>
            <w:webHidden/>
          </w:rPr>
          <w:fldChar w:fldCharType="separate"/>
        </w:r>
        <w:r w:rsidR="000B47B8">
          <w:rPr>
            <w:webHidden/>
          </w:rPr>
          <w:t>49</w:t>
        </w:r>
        <w:r>
          <w:rPr>
            <w:webHidden/>
          </w:rPr>
          <w:fldChar w:fldCharType="end"/>
        </w:r>
      </w:hyperlink>
    </w:p>
    <w:p w14:paraId="1A9B4A90" w14:textId="7F5FDA3D"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00" w:history="1">
        <w:r w:rsidRPr="006473FD">
          <w:rPr>
            <w:rStyle w:val="a3"/>
            <w:noProof/>
          </w:rPr>
          <w:t>Конкурент, 25.04.2026, С мая вступят в силу новые правила перерасчета пенсий</w:t>
        </w:r>
        <w:r>
          <w:rPr>
            <w:noProof/>
            <w:webHidden/>
          </w:rPr>
          <w:tab/>
        </w:r>
        <w:r>
          <w:rPr>
            <w:noProof/>
            <w:webHidden/>
          </w:rPr>
          <w:fldChar w:fldCharType="begin"/>
        </w:r>
        <w:r>
          <w:rPr>
            <w:noProof/>
            <w:webHidden/>
          </w:rPr>
          <w:instrText xml:space="preserve"> PAGEREF _Toc228169400 \h </w:instrText>
        </w:r>
        <w:r>
          <w:rPr>
            <w:noProof/>
            <w:webHidden/>
          </w:rPr>
        </w:r>
        <w:r>
          <w:rPr>
            <w:noProof/>
            <w:webHidden/>
          </w:rPr>
          <w:fldChar w:fldCharType="separate"/>
        </w:r>
        <w:r w:rsidR="000B47B8">
          <w:rPr>
            <w:noProof/>
            <w:webHidden/>
          </w:rPr>
          <w:t>51</w:t>
        </w:r>
        <w:r>
          <w:rPr>
            <w:noProof/>
            <w:webHidden/>
          </w:rPr>
          <w:fldChar w:fldCharType="end"/>
        </w:r>
      </w:hyperlink>
    </w:p>
    <w:p w14:paraId="52884313" w14:textId="2519FD55" w:rsidR="00715A67" w:rsidRDefault="00715A67">
      <w:pPr>
        <w:pStyle w:val="31"/>
        <w:rPr>
          <w:rFonts w:asciiTheme="minorHAnsi" w:eastAsiaTheme="minorEastAsia" w:hAnsiTheme="minorHAnsi" w:cstheme="minorBidi"/>
          <w:sz w:val="22"/>
          <w:szCs w:val="22"/>
        </w:rPr>
      </w:pPr>
      <w:hyperlink w:anchor="_Toc228169401" w:history="1">
        <w:r w:rsidRPr="006473FD">
          <w:rPr>
            <w:rStyle w:val="a3"/>
          </w:rPr>
          <w:t>С начала мая механизм пересмотра пенсионных выплат станет более формальным и «привязанным» к данным ведомств. Для большинства пенсионеров размер пенсии не изменится автоматически, но тем, у кого меняется стаж, статус или доход, придется внимательнее следить за тем, как Социальный фонд учитывает эти изменения.</w:t>
        </w:r>
        <w:r>
          <w:rPr>
            <w:webHidden/>
          </w:rPr>
          <w:tab/>
        </w:r>
        <w:r>
          <w:rPr>
            <w:webHidden/>
          </w:rPr>
          <w:fldChar w:fldCharType="begin"/>
        </w:r>
        <w:r>
          <w:rPr>
            <w:webHidden/>
          </w:rPr>
          <w:instrText xml:space="preserve"> PAGEREF _Toc228169401 \h </w:instrText>
        </w:r>
        <w:r>
          <w:rPr>
            <w:webHidden/>
          </w:rPr>
        </w:r>
        <w:r>
          <w:rPr>
            <w:webHidden/>
          </w:rPr>
          <w:fldChar w:fldCharType="separate"/>
        </w:r>
        <w:r w:rsidR="000B47B8">
          <w:rPr>
            <w:webHidden/>
          </w:rPr>
          <w:t>51</w:t>
        </w:r>
        <w:r>
          <w:rPr>
            <w:webHidden/>
          </w:rPr>
          <w:fldChar w:fldCharType="end"/>
        </w:r>
      </w:hyperlink>
    </w:p>
    <w:p w14:paraId="50822068" w14:textId="52C63494"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02" w:history="1">
        <w:r w:rsidRPr="006473FD">
          <w:rPr>
            <w:rStyle w:val="a3"/>
            <w:noProof/>
          </w:rPr>
          <w:t>Национальная Информационная группа, 26.04.2026, Работающим тоже достанется: пенсии пересчитают по особым правилам</w:t>
        </w:r>
        <w:r>
          <w:rPr>
            <w:noProof/>
            <w:webHidden/>
          </w:rPr>
          <w:tab/>
        </w:r>
        <w:r>
          <w:rPr>
            <w:noProof/>
            <w:webHidden/>
          </w:rPr>
          <w:fldChar w:fldCharType="begin"/>
        </w:r>
        <w:r>
          <w:rPr>
            <w:noProof/>
            <w:webHidden/>
          </w:rPr>
          <w:instrText xml:space="preserve"> PAGEREF _Toc228169402 \h </w:instrText>
        </w:r>
        <w:r>
          <w:rPr>
            <w:noProof/>
            <w:webHidden/>
          </w:rPr>
        </w:r>
        <w:r>
          <w:rPr>
            <w:noProof/>
            <w:webHidden/>
          </w:rPr>
          <w:fldChar w:fldCharType="separate"/>
        </w:r>
        <w:r w:rsidR="000B47B8">
          <w:rPr>
            <w:noProof/>
            <w:webHidden/>
          </w:rPr>
          <w:t>52</w:t>
        </w:r>
        <w:r>
          <w:rPr>
            <w:noProof/>
            <w:webHidden/>
          </w:rPr>
          <w:fldChar w:fldCharType="end"/>
        </w:r>
      </w:hyperlink>
    </w:p>
    <w:p w14:paraId="2B22188A" w14:textId="46FEB596" w:rsidR="00715A67" w:rsidRDefault="00715A67">
      <w:pPr>
        <w:pStyle w:val="31"/>
        <w:rPr>
          <w:rFonts w:asciiTheme="minorHAnsi" w:eastAsiaTheme="minorEastAsia" w:hAnsiTheme="minorHAnsi" w:cstheme="minorBidi"/>
          <w:sz w:val="22"/>
          <w:szCs w:val="22"/>
        </w:rPr>
      </w:pPr>
      <w:hyperlink w:anchor="_Toc228169403" w:history="1">
        <w:r w:rsidRPr="006473FD">
          <w:rPr>
            <w:rStyle w:val="a3"/>
          </w:rPr>
          <w:t>В 2027 году правительство рассматривает возможность двойной индексации страховых пенсий, которая должна пройти в два этапа: плановый перерасчет в феврале и дополнительный в апреле. Подобная модель нацелена на адаптацию выплат к реальным экономическим показателям, включая фактический уровень инфляции и доступные ресурсы Социального фонда. Окончательный порядок индексации будет закреплен в проекте бюджетной политики, который кабинет министров представит осенью текущего года. Ситуация требует внимательного контроля, особенно в условиях изменений в регулировании, таких как контроль банковских транзакций и корректировка социальной поддержки.</w:t>
        </w:r>
        <w:r>
          <w:rPr>
            <w:webHidden/>
          </w:rPr>
          <w:tab/>
        </w:r>
        <w:r>
          <w:rPr>
            <w:webHidden/>
          </w:rPr>
          <w:fldChar w:fldCharType="begin"/>
        </w:r>
        <w:r>
          <w:rPr>
            <w:webHidden/>
          </w:rPr>
          <w:instrText xml:space="preserve"> PAGEREF _Toc228169403 \h </w:instrText>
        </w:r>
        <w:r>
          <w:rPr>
            <w:webHidden/>
          </w:rPr>
        </w:r>
        <w:r>
          <w:rPr>
            <w:webHidden/>
          </w:rPr>
          <w:fldChar w:fldCharType="separate"/>
        </w:r>
        <w:r w:rsidR="000B47B8">
          <w:rPr>
            <w:webHidden/>
          </w:rPr>
          <w:t>52</w:t>
        </w:r>
        <w:r>
          <w:rPr>
            <w:webHidden/>
          </w:rPr>
          <w:fldChar w:fldCharType="end"/>
        </w:r>
      </w:hyperlink>
    </w:p>
    <w:p w14:paraId="5614290B" w14:textId="08D93D01"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04" w:history="1">
        <w:r w:rsidRPr="006473FD">
          <w:rPr>
            <w:rStyle w:val="a3"/>
            <w:noProof/>
          </w:rPr>
          <w:t>PNZ.ru, 24.04.2026, Пенсия и статус предпенсионера откладываются: кого затронут новые параметры пенсионной реформы</w:t>
        </w:r>
        <w:r>
          <w:rPr>
            <w:noProof/>
            <w:webHidden/>
          </w:rPr>
          <w:tab/>
        </w:r>
        <w:r>
          <w:rPr>
            <w:noProof/>
            <w:webHidden/>
          </w:rPr>
          <w:fldChar w:fldCharType="begin"/>
        </w:r>
        <w:r>
          <w:rPr>
            <w:noProof/>
            <w:webHidden/>
          </w:rPr>
          <w:instrText xml:space="preserve"> PAGEREF _Toc228169404 \h </w:instrText>
        </w:r>
        <w:r>
          <w:rPr>
            <w:noProof/>
            <w:webHidden/>
          </w:rPr>
        </w:r>
        <w:r>
          <w:rPr>
            <w:noProof/>
            <w:webHidden/>
          </w:rPr>
          <w:fldChar w:fldCharType="separate"/>
        </w:r>
        <w:r w:rsidR="000B47B8">
          <w:rPr>
            <w:noProof/>
            <w:webHidden/>
          </w:rPr>
          <w:t>54</w:t>
        </w:r>
        <w:r>
          <w:rPr>
            <w:noProof/>
            <w:webHidden/>
          </w:rPr>
          <w:fldChar w:fldCharType="end"/>
        </w:r>
      </w:hyperlink>
    </w:p>
    <w:p w14:paraId="5E776CB3" w14:textId="2F93792D" w:rsidR="00715A67" w:rsidRDefault="00715A67">
      <w:pPr>
        <w:pStyle w:val="31"/>
        <w:rPr>
          <w:rFonts w:asciiTheme="minorHAnsi" w:eastAsiaTheme="minorEastAsia" w:hAnsiTheme="minorHAnsi" w:cstheme="minorBidi"/>
          <w:sz w:val="22"/>
          <w:szCs w:val="22"/>
        </w:rPr>
      </w:pPr>
      <w:hyperlink w:anchor="_Toc228169405" w:history="1">
        <w:r w:rsidRPr="006473FD">
          <w:rPr>
            <w:rStyle w:val="a3"/>
          </w:rPr>
          <w:t>Начатая в 2019 году в России пенсионная реформа продолжает вызывать вопросы у граждан. Самые частые – присвоение статуса предпенсионера, назначение социальных доплат и возраст выхода на пенсию.</w:t>
        </w:r>
        <w:r>
          <w:rPr>
            <w:webHidden/>
          </w:rPr>
          <w:tab/>
        </w:r>
        <w:r>
          <w:rPr>
            <w:webHidden/>
          </w:rPr>
          <w:fldChar w:fldCharType="begin"/>
        </w:r>
        <w:r>
          <w:rPr>
            <w:webHidden/>
          </w:rPr>
          <w:instrText xml:space="preserve"> PAGEREF _Toc228169405 \h </w:instrText>
        </w:r>
        <w:r>
          <w:rPr>
            <w:webHidden/>
          </w:rPr>
        </w:r>
        <w:r>
          <w:rPr>
            <w:webHidden/>
          </w:rPr>
          <w:fldChar w:fldCharType="separate"/>
        </w:r>
        <w:r w:rsidR="000B47B8">
          <w:rPr>
            <w:webHidden/>
          </w:rPr>
          <w:t>54</w:t>
        </w:r>
        <w:r>
          <w:rPr>
            <w:webHidden/>
          </w:rPr>
          <w:fldChar w:fldCharType="end"/>
        </w:r>
      </w:hyperlink>
    </w:p>
    <w:p w14:paraId="269209D6" w14:textId="5729F26D"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06" w:history="1">
        <w:r w:rsidRPr="006473FD">
          <w:rPr>
            <w:rStyle w:val="a3"/>
            <w:noProof/>
          </w:rPr>
          <w:t>PNZ.ru, 25.04.2026, Пересчет стажа по новым правилам: 3 причины потребовать прибавку к пенсии в 2026</w:t>
        </w:r>
        <w:r>
          <w:rPr>
            <w:noProof/>
            <w:webHidden/>
          </w:rPr>
          <w:tab/>
        </w:r>
        <w:r>
          <w:rPr>
            <w:noProof/>
            <w:webHidden/>
          </w:rPr>
          <w:fldChar w:fldCharType="begin"/>
        </w:r>
        <w:r>
          <w:rPr>
            <w:noProof/>
            <w:webHidden/>
          </w:rPr>
          <w:instrText xml:space="preserve"> PAGEREF _Toc228169406 \h </w:instrText>
        </w:r>
        <w:r>
          <w:rPr>
            <w:noProof/>
            <w:webHidden/>
          </w:rPr>
        </w:r>
        <w:r>
          <w:rPr>
            <w:noProof/>
            <w:webHidden/>
          </w:rPr>
          <w:fldChar w:fldCharType="separate"/>
        </w:r>
        <w:r w:rsidR="000B47B8">
          <w:rPr>
            <w:noProof/>
            <w:webHidden/>
          </w:rPr>
          <w:t>56</w:t>
        </w:r>
        <w:r>
          <w:rPr>
            <w:noProof/>
            <w:webHidden/>
          </w:rPr>
          <w:fldChar w:fldCharType="end"/>
        </w:r>
      </w:hyperlink>
    </w:p>
    <w:p w14:paraId="4B90256B" w14:textId="3FE5E860" w:rsidR="00715A67" w:rsidRDefault="00715A67">
      <w:pPr>
        <w:pStyle w:val="31"/>
        <w:rPr>
          <w:rFonts w:asciiTheme="minorHAnsi" w:eastAsiaTheme="minorEastAsia" w:hAnsiTheme="minorHAnsi" w:cstheme="minorBidi"/>
          <w:sz w:val="22"/>
          <w:szCs w:val="22"/>
        </w:rPr>
      </w:pPr>
      <w:hyperlink w:anchor="_Toc228169407" w:history="1">
        <w:r w:rsidRPr="006473FD">
          <w:rPr>
            <w:rStyle w:val="a3"/>
          </w:rPr>
          <w:t>До 2026 года в России действовало правило, что в страховой стаж включались отпуска по уходу за ребенком до 1,5 лет, но не более 6 лет в сумме. Таким образом, учитывался уход только максимум за четырьмя детьми.</w:t>
        </w:r>
        <w:r>
          <w:rPr>
            <w:webHidden/>
          </w:rPr>
          <w:tab/>
        </w:r>
        <w:r>
          <w:rPr>
            <w:webHidden/>
          </w:rPr>
          <w:fldChar w:fldCharType="begin"/>
        </w:r>
        <w:r>
          <w:rPr>
            <w:webHidden/>
          </w:rPr>
          <w:instrText xml:space="preserve"> PAGEREF _Toc228169407 \h </w:instrText>
        </w:r>
        <w:r>
          <w:rPr>
            <w:webHidden/>
          </w:rPr>
        </w:r>
        <w:r>
          <w:rPr>
            <w:webHidden/>
          </w:rPr>
          <w:fldChar w:fldCharType="separate"/>
        </w:r>
        <w:r w:rsidR="000B47B8">
          <w:rPr>
            <w:webHidden/>
          </w:rPr>
          <w:t>56</w:t>
        </w:r>
        <w:r>
          <w:rPr>
            <w:webHidden/>
          </w:rPr>
          <w:fldChar w:fldCharType="end"/>
        </w:r>
      </w:hyperlink>
    </w:p>
    <w:p w14:paraId="73F84911" w14:textId="7FD425BC"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08" w:history="1">
        <w:r w:rsidRPr="006473FD">
          <w:rPr>
            <w:rStyle w:val="a3"/>
            <w:noProof/>
          </w:rPr>
          <w:t>PRIMPRESS, 24.04.2026, Пенсионеров услышали: вместе с пенсией в мае придет кое-что ещё</w:t>
        </w:r>
        <w:r>
          <w:rPr>
            <w:noProof/>
            <w:webHidden/>
          </w:rPr>
          <w:tab/>
        </w:r>
        <w:r>
          <w:rPr>
            <w:noProof/>
            <w:webHidden/>
          </w:rPr>
          <w:fldChar w:fldCharType="begin"/>
        </w:r>
        <w:r>
          <w:rPr>
            <w:noProof/>
            <w:webHidden/>
          </w:rPr>
          <w:instrText xml:space="preserve"> PAGEREF _Toc228169408 \h </w:instrText>
        </w:r>
        <w:r>
          <w:rPr>
            <w:noProof/>
            <w:webHidden/>
          </w:rPr>
        </w:r>
        <w:r>
          <w:rPr>
            <w:noProof/>
            <w:webHidden/>
          </w:rPr>
          <w:fldChar w:fldCharType="separate"/>
        </w:r>
        <w:r w:rsidR="000B47B8">
          <w:rPr>
            <w:noProof/>
            <w:webHidden/>
          </w:rPr>
          <w:t>57</w:t>
        </w:r>
        <w:r>
          <w:rPr>
            <w:noProof/>
            <w:webHidden/>
          </w:rPr>
          <w:fldChar w:fldCharType="end"/>
        </w:r>
      </w:hyperlink>
    </w:p>
    <w:p w14:paraId="17181128" w14:textId="2BA79E75" w:rsidR="00715A67" w:rsidRDefault="00715A67">
      <w:pPr>
        <w:pStyle w:val="31"/>
        <w:rPr>
          <w:rFonts w:asciiTheme="minorHAnsi" w:eastAsiaTheme="minorEastAsia" w:hAnsiTheme="minorHAnsi" w:cstheme="minorBidi"/>
          <w:sz w:val="22"/>
          <w:szCs w:val="22"/>
        </w:rPr>
      </w:pPr>
      <w:hyperlink w:anchor="_Toc228169409" w:history="1">
        <w:r w:rsidRPr="006473FD">
          <w:rPr>
            <w:rStyle w:val="a3"/>
          </w:rPr>
          <w:t>Майская выплата для части пенсионеров в этом году не ограничится только пенсией. Вместе с привычным переводом многие получатели увидят на своих счетах дополнительные суммы: разовые выплаты ко Дню Победы, региональные доплаты и перерасчеты за изменение статуса.</w:t>
        </w:r>
        <w:r>
          <w:rPr>
            <w:webHidden/>
          </w:rPr>
          <w:tab/>
        </w:r>
        <w:r>
          <w:rPr>
            <w:webHidden/>
          </w:rPr>
          <w:fldChar w:fldCharType="begin"/>
        </w:r>
        <w:r>
          <w:rPr>
            <w:webHidden/>
          </w:rPr>
          <w:instrText xml:space="preserve"> PAGEREF _Toc228169409 \h </w:instrText>
        </w:r>
        <w:r>
          <w:rPr>
            <w:webHidden/>
          </w:rPr>
        </w:r>
        <w:r>
          <w:rPr>
            <w:webHidden/>
          </w:rPr>
          <w:fldChar w:fldCharType="separate"/>
        </w:r>
        <w:r w:rsidR="000B47B8">
          <w:rPr>
            <w:webHidden/>
          </w:rPr>
          <w:t>57</w:t>
        </w:r>
        <w:r>
          <w:rPr>
            <w:webHidden/>
          </w:rPr>
          <w:fldChar w:fldCharType="end"/>
        </w:r>
      </w:hyperlink>
    </w:p>
    <w:p w14:paraId="1156E84D" w14:textId="5EB757BC"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10" w:history="1">
        <w:r w:rsidRPr="006473FD">
          <w:rPr>
            <w:rStyle w:val="a3"/>
            <w:noProof/>
          </w:rPr>
          <w:t>PRIMPRESS, 24.04.2026, Прибавка к пенсии около 2500 рублей за стаж до 1991 года: кому положена и как оформить</w:t>
        </w:r>
        <w:r>
          <w:rPr>
            <w:noProof/>
            <w:webHidden/>
          </w:rPr>
          <w:tab/>
        </w:r>
        <w:r>
          <w:rPr>
            <w:noProof/>
            <w:webHidden/>
          </w:rPr>
          <w:fldChar w:fldCharType="begin"/>
        </w:r>
        <w:r>
          <w:rPr>
            <w:noProof/>
            <w:webHidden/>
          </w:rPr>
          <w:instrText xml:space="preserve"> PAGEREF _Toc228169410 \h </w:instrText>
        </w:r>
        <w:r>
          <w:rPr>
            <w:noProof/>
            <w:webHidden/>
          </w:rPr>
        </w:r>
        <w:r>
          <w:rPr>
            <w:noProof/>
            <w:webHidden/>
          </w:rPr>
          <w:fldChar w:fldCharType="separate"/>
        </w:r>
        <w:r w:rsidR="000B47B8">
          <w:rPr>
            <w:noProof/>
            <w:webHidden/>
          </w:rPr>
          <w:t>58</w:t>
        </w:r>
        <w:r>
          <w:rPr>
            <w:noProof/>
            <w:webHidden/>
          </w:rPr>
          <w:fldChar w:fldCharType="end"/>
        </w:r>
      </w:hyperlink>
    </w:p>
    <w:p w14:paraId="4E1A915D" w14:textId="360DBF38" w:rsidR="00715A67" w:rsidRDefault="00715A67">
      <w:pPr>
        <w:pStyle w:val="31"/>
        <w:rPr>
          <w:rFonts w:asciiTheme="minorHAnsi" w:eastAsiaTheme="minorEastAsia" w:hAnsiTheme="minorHAnsi" w:cstheme="minorBidi"/>
          <w:sz w:val="22"/>
          <w:szCs w:val="22"/>
        </w:rPr>
      </w:pPr>
      <w:hyperlink w:anchor="_Toc228169411" w:history="1">
        <w:r w:rsidRPr="006473FD">
          <w:rPr>
            <w:rStyle w:val="a3"/>
          </w:rPr>
          <w:t>Часть российских пенсионеров может получить заметную прибавку к пенсии за «советский» стаж - в среднем до 2,5 тысячи рублей в месяц. Речь идет не о новой федеральной выплате, а о перерасчете уже назначенной страховой пенсии с более выгодным учетом заработка до 2002 года и стажа до 1991 года.</w:t>
        </w:r>
        <w:r>
          <w:rPr>
            <w:webHidden/>
          </w:rPr>
          <w:tab/>
        </w:r>
        <w:r>
          <w:rPr>
            <w:webHidden/>
          </w:rPr>
          <w:fldChar w:fldCharType="begin"/>
        </w:r>
        <w:r>
          <w:rPr>
            <w:webHidden/>
          </w:rPr>
          <w:instrText xml:space="preserve"> PAGEREF _Toc228169411 \h </w:instrText>
        </w:r>
        <w:r>
          <w:rPr>
            <w:webHidden/>
          </w:rPr>
        </w:r>
        <w:r>
          <w:rPr>
            <w:webHidden/>
          </w:rPr>
          <w:fldChar w:fldCharType="separate"/>
        </w:r>
        <w:r w:rsidR="000B47B8">
          <w:rPr>
            <w:webHidden/>
          </w:rPr>
          <w:t>58</w:t>
        </w:r>
        <w:r>
          <w:rPr>
            <w:webHidden/>
          </w:rPr>
          <w:fldChar w:fldCharType="end"/>
        </w:r>
      </w:hyperlink>
    </w:p>
    <w:p w14:paraId="6C4769E2" w14:textId="2EB991AC"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12" w:history="1">
        <w:r w:rsidRPr="006473FD">
          <w:rPr>
            <w:rStyle w:val="a3"/>
            <w:noProof/>
          </w:rPr>
          <w:t>PRIMPRESS, 24.04.2026, Почему с мая пенсионерам придется отказаться от всех льгот</w:t>
        </w:r>
        <w:r>
          <w:rPr>
            <w:noProof/>
            <w:webHidden/>
          </w:rPr>
          <w:tab/>
        </w:r>
        <w:r>
          <w:rPr>
            <w:noProof/>
            <w:webHidden/>
          </w:rPr>
          <w:fldChar w:fldCharType="begin"/>
        </w:r>
        <w:r>
          <w:rPr>
            <w:noProof/>
            <w:webHidden/>
          </w:rPr>
          <w:instrText xml:space="preserve"> PAGEREF _Toc228169412 \h </w:instrText>
        </w:r>
        <w:r>
          <w:rPr>
            <w:noProof/>
            <w:webHidden/>
          </w:rPr>
        </w:r>
        <w:r>
          <w:rPr>
            <w:noProof/>
            <w:webHidden/>
          </w:rPr>
          <w:fldChar w:fldCharType="separate"/>
        </w:r>
        <w:r w:rsidR="000B47B8">
          <w:rPr>
            <w:noProof/>
            <w:webHidden/>
          </w:rPr>
          <w:t>59</w:t>
        </w:r>
        <w:r>
          <w:rPr>
            <w:noProof/>
            <w:webHidden/>
          </w:rPr>
          <w:fldChar w:fldCharType="end"/>
        </w:r>
      </w:hyperlink>
    </w:p>
    <w:p w14:paraId="0AB5FFC9" w14:textId="11D52402" w:rsidR="00715A67" w:rsidRDefault="00715A67">
      <w:pPr>
        <w:pStyle w:val="31"/>
        <w:rPr>
          <w:rFonts w:asciiTheme="minorHAnsi" w:eastAsiaTheme="minorEastAsia" w:hAnsiTheme="minorHAnsi" w:cstheme="minorBidi"/>
          <w:sz w:val="22"/>
          <w:szCs w:val="22"/>
        </w:rPr>
      </w:pPr>
      <w:hyperlink w:anchor="_Toc228169413" w:history="1">
        <w:r w:rsidRPr="006473FD">
          <w:rPr>
            <w:rStyle w:val="a3"/>
          </w:rPr>
          <w:t>С мая часть пенсионеров действительно может лишиться привычных льгот и доплат, но речь не идет о полной их отмене для всех сразу. Проблема в другом: все больше мер поддержки переводят на заявительный и адресный принцип, а также привязывают к доходам и имуществу.</w:t>
        </w:r>
        <w:r>
          <w:rPr>
            <w:webHidden/>
          </w:rPr>
          <w:tab/>
        </w:r>
        <w:r>
          <w:rPr>
            <w:webHidden/>
          </w:rPr>
          <w:fldChar w:fldCharType="begin"/>
        </w:r>
        <w:r>
          <w:rPr>
            <w:webHidden/>
          </w:rPr>
          <w:instrText xml:space="preserve"> PAGEREF _Toc228169413 \h </w:instrText>
        </w:r>
        <w:r>
          <w:rPr>
            <w:webHidden/>
          </w:rPr>
        </w:r>
        <w:r>
          <w:rPr>
            <w:webHidden/>
          </w:rPr>
          <w:fldChar w:fldCharType="separate"/>
        </w:r>
        <w:r w:rsidR="000B47B8">
          <w:rPr>
            <w:webHidden/>
          </w:rPr>
          <w:t>59</w:t>
        </w:r>
        <w:r>
          <w:rPr>
            <w:webHidden/>
          </w:rPr>
          <w:fldChar w:fldCharType="end"/>
        </w:r>
      </w:hyperlink>
    </w:p>
    <w:p w14:paraId="03227F17" w14:textId="184457D4"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14" w:history="1">
        <w:r w:rsidRPr="006473FD">
          <w:rPr>
            <w:rStyle w:val="a3"/>
            <w:noProof/>
          </w:rPr>
          <w:t>Pravda.ru, 26.04.2026, Конец эпохи заморозки: что нужно знать работающим пенсионерам о новых правилах</w:t>
        </w:r>
        <w:r>
          <w:rPr>
            <w:noProof/>
            <w:webHidden/>
          </w:rPr>
          <w:tab/>
        </w:r>
        <w:r>
          <w:rPr>
            <w:noProof/>
            <w:webHidden/>
          </w:rPr>
          <w:fldChar w:fldCharType="begin"/>
        </w:r>
        <w:r>
          <w:rPr>
            <w:noProof/>
            <w:webHidden/>
          </w:rPr>
          <w:instrText xml:space="preserve"> PAGEREF _Toc228169414 \h </w:instrText>
        </w:r>
        <w:r>
          <w:rPr>
            <w:noProof/>
            <w:webHidden/>
          </w:rPr>
        </w:r>
        <w:r>
          <w:rPr>
            <w:noProof/>
            <w:webHidden/>
          </w:rPr>
          <w:fldChar w:fldCharType="separate"/>
        </w:r>
        <w:r w:rsidR="000B47B8">
          <w:rPr>
            <w:noProof/>
            <w:webHidden/>
          </w:rPr>
          <w:t>60</w:t>
        </w:r>
        <w:r>
          <w:rPr>
            <w:noProof/>
            <w:webHidden/>
          </w:rPr>
          <w:fldChar w:fldCharType="end"/>
        </w:r>
      </w:hyperlink>
    </w:p>
    <w:p w14:paraId="5D724A41" w14:textId="7FD7F07C" w:rsidR="00715A67" w:rsidRDefault="00715A67">
      <w:pPr>
        <w:pStyle w:val="31"/>
        <w:rPr>
          <w:rFonts w:asciiTheme="minorHAnsi" w:eastAsiaTheme="minorEastAsia" w:hAnsiTheme="minorHAnsi" w:cstheme="minorBidi"/>
          <w:sz w:val="22"/>
          <w:szCs w:val="22"/>
        </w:rPr>
      </w:pPr>
      <w:hyperlink w:anchor="_Toc228169415" w:history="1">
        <w:r w:rsidRPr="006473FD">
          <w:rPr>
            <w:rStyle w:val="a3"/>
          </w:rPr>
          <w:t>Система пенсионного обеспечения в России переходит к фазе цифровой бесшовности. Заморозка индексации для работающих граждан, действовавшая с 2016 года, трансформируется в механизм отложенного восстановления прав. Это не благотворительность и не разовая акция. Это - инструмент макроэкономической стабильности, возвращающий трудовые ресурсы в легальное поле через прозрачное администрирование выплат.</w:t>
        </w:r>
        <w:r>
          <w:rPr>
            <w:webHidden/>
          </w:rPr>
          <w:tab/>
        </w:r>
        <w:r>
          <w:rPr>
            <w:webHidden/>
          </w:rPr>
          <w:fldChar w:fldCharType="begin"/>
        </w:r>
        <w:r>
          <w:rPr>
            <w:webHidden/>
          </w:rPr>
          <w:instrText xml:space="preserve"> PAGEREF _Toc228169415 \h </w:instrText>
        </w:r>
        <w:r>
          <w:rPr>
            <w:webHidden/>
          </w:rPr>
        </w:r>
        <w:r>
          <w:rPr>
            <w:webHidden/>
          </w:rPr>
          <w:fldChar w:fldCharType="separate"/>
        </w:r>
        <w:r w:rsidR="000B47B8">
          <w:rPr>
            <w:webHidden/>
          </w:rPr>
          <w:t>60</w:t>
        </w:r>
        <w:r>
          <w:rPr>
            <w:webHidden/>
          </w:rPr>
          <w:fldChar w:fldCharType="end"/>
        </w:r>
      </w:hyperlink>
    </w:p>
    <w:p w14:paraId="37FA7BE9" w14:textId="00C82CD4" w:rsidR="00715A67" w:rsidRDefault="00715A67">
      <w:pPr>
        <w:pStyle w:val="12"/>
        <w:tabs>
          <w:tab w:val="right" w:leader="dot" w:pos="9061"/>
        </w:tabs>
        <w:rPr>
          <w:rFonts w:asciiTheme="minorHAnsi" w:eastAsiaTheme="minorEastAsia" w:hAnsiTheme="minorHAnsi" w:cstheme="minorBidi"/>
          <w:b w:val="0"/>
          <w:noProof/>
          <w:sz w:val="22"/>
          <w:szCs w:val="22"/>
        </w:rPr>
      </w:pPr>
      <w:hyperlink w:anchor="_Toc228169418" w:history="1">
        <w:r w:rsidRPr="006473FD">
          <w:rPr>
            <w:rStyle w:val="a3"/>
            <w:noProof/>
          </w:rPr>
          <w:t>НОВОСТИ МАКРОЭКОНОМИКИ</w:t>
        </w:r>
        <w:r>
          <w:rPr>
            <w:noProof/>
            <w:webHidden/>
          </w:rPr>
          <w:tab/>
        </w:r>
        <w:r>
          <w:rPr>
            <w:noProof/>
            <w:webHidden/>
          </w:rPr>
          <w:fldChar w:fldCharType="begin"/>
        </w:r>
        <w:r>
          <w:rPr>
            <w:noProof/>
            <w:webHidden/>
          </w:rPr>
          <w:instrText xml:space="preserve"> PAGEREF _Toc228169418 \h </w:instrText>
        </w:r>
        <w:r>
          <w:rPr>
            <w:noProof/>
            <w:webHidden/>
          </w:rPr>
        </w:r>
        <w:r>
          <w:rPr>
            <w:noProof/>
            <w:webHidden/>
          </w:rPr>
          <w:fldChar w:fldCharType="separate"/>
        </w:r>
        <w:r w:rsidR="000B47B8">
          <w:rPr>
            <w:noProof/>
            <w:webHidden/>
          </w:rPr>
          <w:t>63</w:t>
        </w:r>
        <w:r>
          <w:rPr>
            <w:noProof/>
            <w:webHidden/>
          </w:rPr>
          <w:fldChar w:fldCharType="end"/>
        </w:r>
      </w:hyperlink>
    </w:p>
    <w:p w14:paraId="1F70700A" w14:textId="4D537C3B"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19" w:history="1">
        <w:r w:rsidRPr="006473FD">
          <w:rPr>
            <w:rStyle w:val="a3"/>
            <w:noProof/>
          </w:rPr>
          <w:t>Коммерсантъ, 24.04.2026, ЦБ снизил ключевую ставку до 14,5%</w:t>
        </w:r>
        <w:r>
          <w:rPr>
            <w:noProof/>
            <w:webHidden/>
          </w:rPr>
          <w:tab/>
        </w:r>
        <w:r>
          <w:rPr>
            <w:noProof/>
            <w:webHidden/>
          </w:rPr>
          <w:fldChar w:fldCharType="begin"/>
        </w:r>
        <w:r>
          <w:rPr>
            <w:noProof/>
            <w:webHidden/>
          </w:rPr>
          <w:instrText xml:space="preserve"> PAGEREF _Toc228169419 \h </w:instrText>
        </w:r>
        <w:r>
          <w:rPr>
            <w:noProof/>
            <w:webHidden/>
          </w:rPr>
        </w:r>
        <w:r>
          <w:rPr>
            <w:noProof/>
            <w:webHidden/>
          </w:rPr>
          <w:fldChar w:fldCharType="separate"/>
        </w:r>
        <w:r w:rsidR="000B47B8">
          <w:rPr>
            <w:noProof/>
            <w:webHidden/>
          </w:rPr>
          <w:t>63</w:t>
        </w:r>
        <w:r>
          <w:rPr>
            <w:noProof/>
            <w:webHidden/>
          </w:rPr>
          <w:fldChar w:fldCharType="end"/>
        </w:r>
      </w:hyperlink>
    </w:p>
    <w:p w14:paraId="3786F3AB" w14:textId="08D996AC" w:rsidR="00715A67" w:rsidRDefault="00715A67">
      <w:pPr>
        <w:pStyle w:val="31"/>
        <w:rPr>
          <w:rFonts w:asciiTheme="minorHAnsi" w:eastAsiaTheme="minorEastAsia" w:hAnsiTheme="minorHAnsi" w:cstheme="minorBidi"/>
          <w:sz w:val="22"/>
          <w:szCs w:val="22"/>
        </w:rPr>
      </w:pPr>
      <w:hyperlink w:anchor="_Toc228169420" w:history="1">
        <w:r w:rsidRPr="006473FD">
          <w:rPr>
            <w:rStyle w:val="a3"/>
          </w:rPr>
          <w:t>Банк России на заседании в пятницу, 23 апреля, снизил ключевую ставку на 50 базисных пунктов (б. п.), до 14,5% годовых. Таким образом, регулятор повторил шаг, предпринятый на последних четырех заседаниях. Курс на смягчение денежно-кредитной политики был начат летом 2025 года. В этот раз в ЦБ отметили, что показатели устойчивого роста цен пока не снижаются и сохраняется «существенная неопределенность» со стороны внешних условий и параметров бюджетной политики.</w:t>
        </w:r>
        <w:r>
          <w:rPr>
            <w:webHidden/>
          </w:rPr>
          <w:tab/>
        </w:r>
        <w:r>
          <w:rPr>
            <w:webHidden/>
          </w:rPr>
          <w:fldChar w:fldCharType="begin"/>
        </w:r>
        <w:r>
          <w:rPr>
            <w:webHidden/>
          </w:rPr>
          <w:instrText xml:space="preserve"> PAGEREF _Toc228169420 \h </w:instrText>
        </w:r>
        <w:r>
          <w:rPr>
            <w:webHidden/>
          </w:rPr>
        </w:r>
        <w:r>
          <w:rPr>
            <w:webHidden/>
          </w:rPr>
          <w:fldChar w:fldCharType="separate"/>
        </w:r>
        <w:r w:rsidR="000B47B8">
          <w:rPr>
            <w:webHidden/>
          </w:rPr>
          <w:t>63</w:t>
        </w:r>
        <w:r>
          <w:rPr>
            <w:webHidden/>
          </w:rPr>
          <w:fldChar w:fldCharType="end"/>
        </w:r>
      </w:hyperlink>
    </w:p>
    <w:p w14:paraId="4F3EBE43" w14:textId="314B8C4C"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21" w:history="1">
        <w:r w:rsidRPr="006473FD">
          <w:rPr>
            <w:rStyle w:val="a3"/>
            <w:noProof/>
          </w:rPr>
          <w:t>Ведомости, 24.04.2026, Банк России снизил ключевую ставку до 14,5%</w:t>
        </w:r>
        <w:r>
          <w:rPr>
            <w:noProof/>
            <w:webHidden/>
          </w:rPr>
          <w:tab/>
        </w:r>
        <w:r>
          <w:rPr>
            <w:noProof/>
            <w:webHidden/>
          </w:rPr>
          <w:fldChar w:fldCharType="begin"/>
        </w:r>
        <w:r>
          <w:rPr>
            <w:noProof/>
            <w:webHidden/>
          </w:rPr>
          <w:instrText xml:space="preserve"> PAGEREF _Toc228169421 \h </w:instrText>
        </w:r>
        <w:r>
          <w:rPr>
            <w:noProof/>
            <w:webHidden/>
          </w:rPr>
        </w:r>
        <w:r>
          <w:rPr>
            <w:noProof/>
            <w:webHidden/>
          </w:rPr>
          <w:fldChar w:fldCharType="separate"/>
        </w:r>
        <w:r w:rsidR="000B47B8">
          <w:rPr>
            <w:noProof/>
            <w:webHidden/>
          </w:rPr>
          <w:t>64</w:t>
        </w:r>
        <w:r>
          <w:rPr>
            <w:noProof/>
            <w:webHidden/>
          </w:rPr>
          <w:fldChar w:fldCharType="end"/>
        </w:r>
      </w:hyperlink>
    </w:p>
    <w:p w14:paraId="3515F3B2" w14:textId="7685520A" w:rsidR="00715A67" w:rsidRDefault="00715A67">
      <w:pPr>
        <w:pStyle w:val="31"/>
        <w:rPr>
          <w:rFonts w:asciiTheme="minorHAnsi" w:eastAsiaTheme="minorEastAsia" w:hAnsiTheme="minorHAnsi" w:cstheme="minorBidi"/>
          <w:sz w:val="22"/>
          <w:szCs w:val="22"/>
        </w:rPr>
      </w:pPr>
      <w:hyperlink w:anchor="_Toc228169422" w:history="1">
        <w:r w:rsidRPr="006473FD">
          <w:rPr>
            <w:rStyle w:val="a3"/>
          </w:rPr>
          <w:t>По итогам заседания совета директоров 24 апреля Банк России снизил ключевую ставку на 50 б. п. до 14,5%. Это восьмое подряд снижение ставки. Такой шаг регулятора совпал с ожиданиями экономистов, опрошенных «Ведомостями»: подавляющее большинство аналитиков, 16 из 19, прогнозировали снижение до 14,5%.</w:t>
        </w:r>
        <w:r>
          <w:rPr>
            <w:webHidden/>
          </w:rPr>
          <w:tab/>
        </w:r>
        <w:r>
          <w:rPr>
            <w:webHidden/>
          </w:rPr>
          <w:fldChar w:fldCharType="begin"/>
        </w:r>
        <w:r>
          <w:rPr>
            <w:webHidden/>
          </w:rPr>
          <w:instrText xml:space="preserve"> PAGEREF _Toc228169422 \h </w:instrText>
        </w:r>
        <w:r>
          <w:rPr>
            <w:webHidden/>
          </w:rPr>
        </w:r>
        <w:r>
          <w:rPr>
            <w:webHidden/>
          </w:rPr>
          <w:fldChar w:fldCharType="separate"/>
        </w:r>
        <w:r w:rsidR="000B47B8">
          <w:rPr>
            <w:webHidden/>
          </w:rPr>
          <w:t>64</w:t>
        </w:r>
        <w:r>
          <w:rPr>
            <w:webHidden/>
          </w:rPr>
          <w:fldChar w:fldCharType="end"/>
        </w:r>
      </w:hyperlink>
    </w:p>
    <w:p w14:paraId="2632C7F6" w14:textId="3DBF484E"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23" w:history="1">
        <w:r w:rsidRPr="006473FD">
          <w:rPr>
            <w:rStyle w:val="a3"/>
            <w:noProof/>
          </w:rPr>
          <w:t>Ведомости, 27.04.2026, Эксперты ожидают снижения ставки до 12–13% до конца года</w:t>
        </w:r>
        <w:r>
          <w:rPr>
            <w:noProof/>
            <w:webHidden/>
          </w:rPr>
          <w:tab/>
        </w:r>
        <w:r>
          <w:rPr>
            <w:noProof/>
            <w:webHidden/>
          </w:rPr>
          <w:fldChar w:fldCharType="begin"/>
        </w:r>
        <w:r>
          <w:rPr>
            <w:noProof/>
            <w:webHidden/>
          </w:rPr>
          <w:instrText xml:space="preserve"> PAGEREF _Toc228169423 \h </w:instrText>
        </w:r>
        <w:r>
          <w:rPr>
            <w:noProof/>
            <w:webHidden/>
          </w:rPr>
        </w:r>
        <w:r>
          <w:rPr>
            <w:noProof/>
            <w:webHidden/>
          </w:rPr>
          <w:fldChar w:fldCharType="separate"/>
        </w:r>
        <w:r w:rsidR="000B47B8">
          <w:rPr>
            <w:noProof/>
            <w:webHidden/>
          </w:rPr>
          <w:t>66</w:t>
        </w:r>
        <w:r>
          <w:rPr>
            <w:noProof/>
            <w:webHidden/>
          </w:rPr>
          <w:fldChar w:fldCharType="end"/>
        </w:r>
      </w:hyperlink>
    </w:p>
    <w:p w14:paraId="052DE91C" w14:textId="008114AA" w:rsidR="00715A67" w:rsidRDefault="00715A67">
      <w:pPr>
        <w:pStyle w:val="31"/>
        <w:rPr>
          <w:rFonts w:asciiTheme="minorHAnsi" w:eastAsiaTheme="minorEastAsia" w:hAnsiTheme="minorHAnsi" w:cstheme="minorBidi"/>
          <w:sz w:val="22"/>
          <w:szCs w:val="22"/>
        </w:rPr>
      </w:pPr>
      <w:hyperlink w:anchor="_Toc228169424" w:history="1">
        <w:r w:rsidRPr="006473FD">
          <w:rPr>
            <w:rStyle w:val="a3"/>
          </w:rPr>
          <w:t>Банк России по итогам заседания совета директоров 24 апреля понизил ключевую ставку на 50 б. п. до 14,5%. Это решение стало восьмым подряд снижением ставки. Оценки экономистов, опрошенных "Ведомостями", совпали с решением регулятора: 16 из 19 аналитиков ожидали снижения до 14,5%. Банк России рассматривал сохранение ставки и снижение на 50 б. п., сообщила глава регулятора Эльвира Набиуллина в ходе пресс-конференции.</w:t>
        </w:r>
        <w:r>
          <w:rPr>
            <w:webHidden/>
          </w:rPr>
          <w:tab/>
        </w:r>
        <w:r>
          <w:rPr>
            <w:webHidden/>
          </w:rPr>
          <w:fldChar w:fldCharType="begin"/>
        </w:r>
        <w:r>
          <w:rPr>
            <w:webHidden/>
          </w:rPr>
          <w:instrText xml:space="preserve"> PAGEREF _Toc228169424 \h </w:instrText>
        </w:r>
        <w:r>
          <w:rPr>
            <w:webHidden/>
          </w:rPr>
        </w:r>
        <w:r>
          <w:rPr>
            <w:webHidden/>
          </w:rPr>
          <w:fldChar w:fldCharType="separate"/>
        </w:r>
        <w:r w:rsidR="000B47B8">
          <w:rPr>
            <w:webHidden/>
          </w:rPr>
          <w:t>66</w:t>
        </w:r>
        <w:r>
          <w:rPr>
            <w:webHidden/>
          </w:rPr>
          <w:fldChar w:fldCharType="end"/>
        </w:r>
      </w:hyperlink>
    </w:p>
    <w:p w14:paraId="4D548840" w14:textId="406B54B6"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25" w:history="1">
        <w:r w:rsidRPr="006473FD">
          <w:rPr>
            <w:rStyle w:val="a3"/>
            <w:noProof/>
          </w:rPr>
          <w:t>РБК, 27.04.2026, Ставка на постепенность</w:t>
        </w:r>
        <w:r>
          <w:rPr>
            <w:noProof/>
            <w:webHidden/>
          </w:rPr>
          <w:tab/>
        </w:r>
        <w:r>
          <w:rPr>
            <w:noProof/>
            <w:webHidden/>
          </w:rPr>
          <w:fldChar w:fldCharType="begin"/>
        </w:r>
        <w:r>
          <w:rPr>
            <w:noProof/>
            <w:webHidden/>
          </w:rPr>
          <w:instrText xml:space="preserve"> PAGEREF _Toc228169425 \h </w:instrText>
        </w:r>
        <w:r>
          <w:rPr>
            <w:noProof/>
            <w:webHidden/>
          </w:rPr>
        </w:r>
        <w:r>
          <w:rPr>
            <w:noProof/>
            <w:webHidden/>
          </w:rPr>
          <w:fldChar w:fldCharType="separate"/>
        </w:r>
        <w:r w:rsidR="000B47B8">
          <w:rPr>
            <w:noProof/>
            <w:webHidden/>
          </w:rPr>
          <w:t>68</w:t>
        </w:r>
        <w:r>
          <w:rPr>
            <w:noProof/>
            <w:webHidden/>
          </w:rPr>
          <w:fldChar w:fldCharType="end"/>
        </w:r>
      </w:hyperlink>
    </w:p>
    <w:p w14:paraId="3EFBD81E" w14:textId="69C1CA05" w:rsidR="00715A67" w:rsidRDefault="00715A67">
      <w:pPr>
        <w:pStyle w:val="31"/>
        <w:rPr>
          <w:rFonts w:asciiTheme="minorHAnsi" w:eastAsiaTheme="minorEastAsia" w:hAnsiTheme="minorHAnsi" w:cstheme="minorBidi"/>
          <w:sz w:val="22"/>
          <w:szCs w:val="22"/>
        </w:rPr>
      </w:pPr>
      <w:hyperlink w:anchor="_Toc228169426" w:history="1">
        <w:r w:rsidRPr="006473FD">
          <w:rPr>
            <w:rStyle w:val="a3"/>
          </w:rPr>
          <w:t>ЦБ снизил ставку с 15 до 14,5%, как и предполагали участники консенсус-прогноза РБК. Это восьмое снижение ставки подряд, и в пятый раз подряд регулятор выбирает шаг смягчения 50 базисных пунктов.</w:t>
        </w:r>
        <w:r>
          <w:rPr>
            <w:webHidden/>
          </w:rPr>
          <w:tab/>
        </w:r>
        <w:r>
          <w:rPr>
            <w:webHidden/>
          </w:rPr>
          <w:fldChar w:fldCharType="begin"/>
        </w:r>
        <w:r>
          <w:rPr>
            <w:webHidden/>
          </w:rPr>
          <w:instrText xml:space="preserve"> PAGEREF _Toc228169426 \h </w:instrText>
        </w:r>
        <w:r>
          <w:rPr>
            <w:webHidden/>
          </w:rPr>
        </w:r>
        <w:r>
          <w:rPr>
            <w:webHidden/>
          </w:rPr>
          <w:fldChar w:fldCharType="separate"/>
        </w:r>
        <w:r w:rsidR="000B47B8">
          <w:rPr>
            <w:webHidden/>
          </w:rPr>
          <w:t>68</w:t>
        </w:r>
        <w:r>
          <w:rPr>
            <w:webHidden/>
          </w:rPr>
          <w:fldChar w:fldCharType="end"/>
        </w:r>
      </w:hyperlink>
    </w:p>
    <w:p w14:paraId="5E9EBAB5" w14:textId="487486E8"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27" w:history="1">
        <w:r w:rsidRPr="006473FD">
          <w:rPr>
            <w:rStyle w:val="a3"/>
            <w:noProof/>
          </w:rPr>
          <w:t>Коммерсантъ, 24.04.2026, Набиуллина оценила объем инвестиций в России в 2026 году</w:t>
        </w:r>
        <w:r>
          <w:rPr>
            <w:noProof/>
            <w:webHidden/>
          </w:rPr>
          <w:tab/>
        </w:r>
        <w:r>
          <w:rPr>
            <w:noProof/>
            <w:webHidden/>
          </w:rPr>
          <w:fldChar w:fldCharType="begin"/>
        </w:r>
        <w:r>
          <w:rPr>
            <w:noProof/>
            <w:webHidden/>
          </w:rPr>
          <w:instrText xml:space="preserve"> PAGEREF _Toc228169427 \h </w:instrText>
        </w:r>
        <w:r>
          <w:rPr>
            <w:noProof/>
            <w:webHidden/>
          </w:rPr>
        </w:r>
        <w:r>
          <w:rPr>
            <w:noProof/>
            <w:webHidden/>
          </w:rPr>
          <w:fldChar w:fldCharType="separate"/>
        </w:r>
        <w:r w:rsidR="000B47B8">
          <w:rPr>
            <w:noProof/>
            <w:webHidden/>
          </w:rPr>
          <w:t>70</w:t>
        </w:r>
        <w:r>
          <w:rPr>
            <w:noProof/>
            <w:webHidden/>
          </w:rPr>
          <w:fldChar w:fldCharType="end"/>
        </w:r>
      </w:hyperlink>
    </w:p>
    <w:p w14:paraId="0A6D9A5B" w14:textId="6FDE62B5" w:rsidR="00715A67" w:rsidRDefault="00715A67">
      <w:pPr>
        <w:pStyle w:val="31"/>
        <w:rPr>
          <w:rFonts w:asciiTheme="minorHAnsi" w:eastAsiaTheme="minorEastAsia" w:hAnsiTheme="minorHAnsi" w:cstheme="minorBidi"/>
          <w:sz w:val="22"/>
          <w:szCs w:val="22"/>
        </w:rPr>
      </w:pPr>
      <w:hyperlink w:anchor="_Toc228169428" w:history="1">
        <w:r w:rsidRPr="006473FD">
          <w:rPr>
            <w:rStyle w:val="a3"/>
          </w:rPr>
          <w:t>Совокупный объем инвестиций в России в текущем году будет сопоставим с 2025-м. Об этом сообщила председатель Банка России (ЦБ) Эльвира Набиуллина.</w:t>
        </w:r>
        <w:r>
          <w:rPr>
            <w:webHidden/>
          </w:rPr>
          <w:tab/>
        </w:r>
        <w:r>
          <w:rPr>
            <w:webHidden/>
          </w:rPr>
          <w:fldChar w:fldCharType="begin"/>
        </w:r>
        <w:r>
          <w:rPr>
            <w:webHidden/>
          </w:rPr>
          <w:instrText xml:space="preserve"> PAGEREF _Toc228169428 \h </w:instrText>
        </w:r>
        <w:r>
          <w:rPr>
            <w:webHidden/>
          </w:rPr>
        </w:r>
        <w:r>
          <w:rPr>
            <w:webHidden/>
          </w:rPr>
          <w:fldChar w:fldCharType="separate"/>
        </w:r>
        <w:r w:rsidR="000B47B8">
          <w:rPr>
            <w:webHidden/>
          </w:rPr>
          <w:t>70</w:t>
        </w:r>
        <w:r>
          <w:rPr>
            <w:webHidden/>
          </w:rPr>
          <w:fldChar w:fldCharType="end"/>
        </w:r>
      </w:hyperlink>
    </w:p>
    <w:p w14:paraId="29C75E6A" w14:textId="0FDDB78C"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29" w:history="1">
        <w:r w:rsidRPr="006473FD">
          <w:rPr>
            <w:rStyle w:val="a3"/>
            <w:noProof/>
          </w:rPr>
          <w:t>Ведомости, 24.04.2026, Набиуллина предупредила об увеличении проинфляционных рисков в экономике РФ</w:t>
        </w:r>
        <w:r>
          <w:rPr>
            <w:noProof/>
            <w:webHidden/>
          </w:rPr>
          <w:tab/>
        </w:r>
        <w:r>
          <w:rPr>
            <w:noProof/>
            <w:webHidden/>
          </w:rPr>
          <w:fldChar w:fldCharType="begin"/>
        </w:r>
        <w:r>
          <w:rPr>
            <w:noProof/>
            <w:webHidden/>
          </w:rPr>
          <w:instrText xml:space="preserve"> PAGEREF _Toc228169429 \h </w:instrText>
        </w:r>
        <w:r>
          <w:rPr>
            <w:noProof/>
            <w:webHidden/>
          </w:rPr>
        </w:r>
        <w:r>
          <w:rPr>
            <w:noProof/>
            <w:webHidden/>
          </w:rPr>
          <w:fldChar w:fldCharType="separate"/>
        </w:r>
        <w:r w:rsidR="000B47B8">
          <w:rPr>
            <w:noProof/>
            <w:webHidden/>
          </w:rPr>
          <w:t>71</w:t>
        </w:r>
        <w:r>
          <w:rPr>
            <w:noProof/>
            <w:webHidden/>
          </w:rPr>
          <w:fldChar w:fldCharType="end"/>
        </w:r>
      </w:hyperlink>
    </w:p>
    <w:p w14:paraId="607DDBAD" w14:textId="246DB903" w:rsidR="00715A67" w:rsidRDefault="00715A67">
      <w:pPr>
        <w:pStyle w:val="31"/>
        <w:rPr>
          <w:rFonts w:asciiTheme="minorHAnsi" w:eastAsiaTheme="minorEastAsia" w:hAnsiTheme="minorHAnsi" w:cstheme="minorBidi"/>
          <w:sz w:val="22"/>
          <w:szCs w:val="22"/>
        </w:rPr>
      </w:pPr>
      <w:hyperlink w:anchor="_Toc228169430" w:history="1">
        <w:r w:rsidRPr="006473FD">
          <w:rPr>
            <w:rStyle w:val="a3"/>
          </w:rPr>
          <w:t>Центральный банк России фиксирует значительное увеличение проинфляционных рисков в российской экономике. Об этом заявила председатель регулятора Эльвира Набиуллина на пресс-конференции по итогам заседания совета директоров.</w:t>
        </w:r>
        <w:r>
          <w:rPr>
            <w:webHidden/>
          </w:rPr>
          <w:tab/>
        </w:r>
        <w:r>
          <w:rPr>
            <w:webHidden/>
          </w:rPr>
          <w:fldChar w:fldCharType="begin"/>
        </w:r>
        <w:r>
          <w:rPr>
            <w:webHidden/>
          </w:rPr>
          <w:instrText xml:space="preserve"> PAGEREF _Toc228169430 \h </w:instrText>
        </w:r>
        <w:r>
          <w:rPr>
            <w:webHidden/>
          </w:rPr>
        </w:r>
        <w:r>
          <w:rPr>
            <w:webHidden/>
          </w:rPr>
          <w:fldChar w:fldCharType="separate"/>
        </w:r>
        <w:r w:rsidR="000B47B8">
          <w:rPr>
            <w:webHidden/>
          </w:rPr>
          <w:t>71</w:t>
        </w:r>
        <w:r>
          <w:rPr>
            <w:webHidden/>
          </w:rPr>
          <w:fldChar w:fldCharType="end"/>
        </w:r>
      </w:hyperlink>
    </w:p>
    <w:p w14:paraId="57616D83" w14:textId="06A46BB4"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31" w:history="1">
        <w:r w:rsidRPr="006473FD">
          <w:rPr>
            <w:rStyle w:val="a3"/>
            <w:noProof/>
          </w:rPr>
          <w:t>Эксперт, 24.04.2026, В ЦБ объяснили замедление экономики в первом квартале погодными условиями</w:t>
        </w:r>
        <w:r>
          <w:rPr>
            <w:noProof/>
            <w:webHidden/>
          </w:rPr>
          <w:tab/>
        </w:r>
        <w:r>
          <w:rPr>
            <w:noProof/>
            <w:webHidden/>
          </w:rPr>
          <w:fldChar w:fldCharType="begin"/>
        </w:r>
        <w:r>
          <w:rPr>
            <w:noProof/>
            <w:webHidden/>
          </w:rPr>
          <w:instrText xml:space="preserve"> PAGEREF _Toc228169431 \h </w:instrText>
        </w:r>
        <w:r>
          <w:rPr>
            <w:noProof/>
            <w:webHidden/>
          </w:rPr>
        </w:r>
        <w:r>
          <w:rPr>
            <w:noProof/>
            <w:webHidden/>
          </w:rPr>
          <w:fldChar w:fldCharType="separate"/>
        </w:r>
        <w:r w:rsidR="000B47B8">
          <w:rPr>
            <w:noProof/>
            <w:webHidden/>
          </w:rPr>
          <w:t>71</w:t>
        </w:r>
        <w:r>
          <w:rPr>
            <w:noProof/>
            <w:webHidden/>
          </w:rPr>
          <w:fldChar w:fldCharType="end"/>
        </w:r>
      </w:hyperlink>
    </w:p>
    <w:p w14:paraId="4FB3297C" w14:textId="4B2835F7" w:rsidR="00715A67" w:rsidRDefault="00715A67">
      <w:pPr>
        <w:pStyle w:val="31"/>
        <w:rPr>
          <w:rFonts w:asciiTheme="minorHAnsi" w:eastAsiaTheme="minorEastAsia" w:hAnsiTheme="minorHAnsi" w:cstheme="minorBidi"/>
          <w:sz w:val="22"/>
          <w:szCs w:val="22"/>
        </w:rPr>
      </w:pPr>
      <w:hyperlink w:anchor="_Toc228169432" w:history="1">
        <w:r w:rsidRPr="006473FD">
          <w:rPr>
            <w:rStyle w:val="a3"/>
          </w:rPr>
          <w:t>Замедление российской экономики в первом квартале произошло из-за подстройки к налоговым изменениям, меньшего количества рабочих дней и неблагоприятных погодных условий, оценили в ЦБ. Там назвали эти факторы разовыми, в связи с чем Банк России сохранил прогноз по росту ВВП на этот год на уровне 0,5-1,5%</w:t>
        </w:r>
        <w:r>
          <w:rPr>
            <w:webHidden/>
          </w:rPr>
          <w:tab/>
        </w:r>
        <w:r>
          <w:rPr>
            <w:webHidden/>
          </w:rPr>
          <w:fldChar w:fldCharType="begin"/>
        </w:r>
        <w:r>
          <w:rPr>
            <w:webHidden/>
          </w:rPr>
          <w:instrText xml:space="preserve"> PAGEREF _Toc228169432 \h </w:instrText>
        </w:r>
        <w:r>
          <w:rPr>
            <w:webHidden/>
          </w:rPr>
        </w:r>
        <w:r>
          <w:rPr>
            <w:webHidden/>
          </w:rPr>
          <w:fldChar w:fldCharType="separate"/>
        </w:r>
        <w:r w:rsidR="000B47B8">
          <w:rPr>
            <w:webHidden/>
          </w:rPr>
          <w:t>71</w:t>
        </w:r>
        <w:r>
          <w:rPr>
            <w:webHidden/>
          </w:rPr>
          <w:fldChar w:fldCharType="end"/>
        </w:r>
      </w:hyperlink>
    </w:p>
    <w:p w14:paraId="274B4D4B" w14:textId="22C8B5CC"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33" w:history="1">
        <w:r w:rsidRPr="006473FD">
          <w:rPr>
            <w:rStyle w:val="a3"/>
            <w:noProof/>
          </w:rPr>
          <w:t>Эксперт, 24.04.2026, Ставка не сразу снизилась</w:t>
        </w:r>
        <w:r>
          <w:rPr>
            <w:noProof/>
            <w:webHidden/>
          </w:rPr>
          <w:tab/>
        </w:r>
        <w:r>
          <w:rPr>
            <w:noProof/>
            <w:webHidden/>
          </w:rPr>
          <w:fldChar w:fldCharType="begin"/>
        </w:r>
        <w:r>
          <w:rPr>
            <w:noProof/>
            <w:webHidden/>
          </w:rPr>
          <w:instrText xml:space="preserve"> PAGEREF _Toc228169433 \h </w:instrText>
        </w:r>
        <w:r>
          <w:rPr>
            <w:noProof/>
            <w:webHidden/>
          </w:rPr>
        </w:r>
        <w:r>
          <w:rPr>
            <w:noProof/>
            <w:webHidden/>
          </w:rPr>
          <w:fldChar w:fldCharType="separate"/>
        </w:r>
        <w:r w:rsidR="000B47B8">
          <w:rPr>
            <w:noProof/>
            <w:webHidden/>
          </w:rPr>
          <w:t>72</w:t>
        </w:r>
        <w:r>
          <w:rPr>
            <w:noProof/>
            <w:webHidden/>
          </w:rPr>
          <w:fldChar w:fldCharType="end"/>
        </w:r>
      </w:hyperlink>
    </w:p>
    <w:p w14:paraId="0EE10885" w14:textId="6E397B32" w:rsidR="00715A67" w:rsidRDefault="00715A67">
      <w:pPr>
        <w:pStyle w:val="31"/>
        <w:rPr>
          <w:rFonts w:asciiTheme="minorHAnsi" w:eastAsiaTheme="minorEastAsia" w:hAnsiTheme="minorHAnsi" w:cstheme="minorBidi"/>
          <w:sz w:val="22"/>
          <w:szCs w:val="22"/>
        </w:rPr>
      </w:pPr>
      <w:hyperlink w:anchor="_Toc228169434" w:history="1">
        <w:r w:rsidRPr="006473FD">
          <w:rPr>
            <w:rStyle w:val="a3"/>
          </w:rPr>
          <w:t>Последнее решение Банка России носит характер «ястребиного снижения» - аккуратного смягчения с жестким сигналом на будущее, полагают опрошенные «Экспертом» экономисты. 24 апреля Центробанк восьмой раз подряд понизил ключевую ставку, на этот раз до 14,5%. Регулятор либо недооценивает глубину замедления экономики, либо сознательно откладывает более радикальное смягчение ДКП, пытаясь удержать баланс между ростом и инфляционными рисками.</w:t>
        </w:r>
        <w:r>
          <w:rPr>
            <w:webHidden/>
          </w:rPr>
          <w:tab/>
        </w:r>
        <w:r>
          <w:rPr>
            <w:webHidden/>
          </w:rPr>
          <w:fldChar w:fldCharType="begin"/>
        </w:r>
        <w:r>
          <w:rPr>
            <w:webHidden/>
          </w:rPr>
          <w:instrText xml:space="preserve"> PAGEREF _Toc228169434 \h </w:instrText>
        </w:r>
        <w:r>
          <w:rPr>
            <w:webHidden/>
          </w:rPr>
        </w:r>
        <w:r>
          <w:rPr>
            <w:webHidden/>
          </w:rPr>
          <w:fldChar w:fldCharType="separate"/>
        </w:r>
        <w:r w:rsidR="000B47B8">
          <w:rPr>
            <w:webHidden/>
          </w:rPr>
          <w:t>72</w:t>
        </w:r>
        <w:r>
          <w:rPr>
            <w:webHidden/>
          </w:rPr>
          <w:fldChar w:fldCharType="end"/>
        </w:r>
      </w:hyperlink>
    </w:p>
    <w:p w14:paraId="6A109AB9" w14:textId="3B510AFC"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35" w:history="1">
        <w:r w:rsidRPr="006473FD">
          <w:rPr>
            <w:rStyle w:val="a3"/>
            <w:noProof/>
          </w:rPr>
          <w:t>Российская газета, 27.04.2026, Звезды сошлись</w:t>
        </w:r>
        <w:r>
          <w:rPr>
            <w:noProof/>
            <w:webHidden/>
          </w:rPr>
          <w:tab/>
        </w:r>
        <w:r>
          <w:rPr>
            <w:noProof/>
            <w:webHidden/>
          </w:rPr>
          <w:fldChar w:fldCharType="begin"/>
        </w:r>
        <w:r>
          <w:rPr>
            <w:noProof/>
            <w:webHidden/>
          </w:rPr>
          <w:instrText xml:space="preserve"> PAGEREF _Toc228169435 \h </w:instrText>
        </w:r>
        <w:r>
          <w:rPr>
            <w:noProof/>
            <w:webHidden/>
          </w:rPr>
        </w:r>
        <w:r>
          <w:rPr>
            <w:noProof/>
            <w:webHidden/>
          </w:rPr>
          <w:fldChar w:fldCharType="separate"/>
        </w:r>
        <w:r w:rsidR="000B47B8">
          <w:rPr>
            <w:noProof/>
            <w:webHidden/>
          </w:rPr>
          <w:t>74</w:t>
        </w:r>
        <w:r>
          <w:rPr>
            <w:noProof/>
            <w:webHidden/>
          </w:rPr>
          <w:fldChar w:fldCharType="end"/>
        </w:r>
      </w:hyperlink>
    </w:p>
    <w:p w14:paraId="1A0CA531" w14:textId="5A378882" w:rsidR="00715A67" w:rsidRDefault="00715A67">
      <w:pPr>
        <w:pStyle w:val="31"/>
        <w:rPr>
          <w:rFonts w:asciiTheme="minorHAnsi" w:eastAsiaTheme="minorEastAsia" w:hAnsiTheme="minorHAnsi" w:cstheme="minorBidi"/>
          <w:sz w:val="22"/>
          <w:szCs w:val="22"/>
        </w:rPr>
      </w:pPr>
      <w:hyperlink w:anchor="_Toc228169436" w:history="1">
        <w:r w:rsidRPr="006473FD">
          <w:rPr>
            <w:rStyle w:val="a3"/>
          </w:rPr>
          <w:t>Россия вернется к устойчивой инфляции в 4% быстрее, чем человечество -  на Луну. Об этом заявила глава Банка России Эльвира Набиуллина на  пресс-конференции по итогам заседания Совета директоров регулятора, на  котором опустили ключевую ставку с 15 до 14,5%. Если приближение людей к  спутнику Земли случилось в апреле впервые за последние десятилетия, то к  цели по инфляции Центробанк дойдет уже во второй половине 2026 года.</w:t>
        </w:r>
        <w:r>
          <w:rPr>
            <w:webHidden/>
          </w:rPr>
          <w:tab/>
        </w:r>
        <w:r>
          <w:rPr>
            <w:webHidden/>
          </w:rPr>
          <w:fldChar w:fldCharType="begin"/>
        </w:r>
        <w:r>
          <w:rPr>
            <w:webHidden/>
          </w:rPr>
          <w:instrText xml:space="preserve"> PAGEREF _Toc228169436 \h </w:instrText>
        </w:r>
        <w:r>
          <w:rPr>
            <w:webHidden/>
          </w:rPr>
        </w:r>
        <w:r>
          <w:rPr>
            <w:webHidden/>
          </w:rPr>
          <w:fldChar w:fldCharType="separate"/>
        </w:r>
        <w:r w:rsidR="000B47B8">
          <w:rPr>
            <w:webHidden/>
          </w:rPr>
          <w:t>74</w:t>
        </w:r>
        <w:r>
          <w:rPr>
            <w:webHidden/>
          </w:rPr>
          <w:fldChar w:fldCharType="end"/>
        </w:r>
      </w:hyperlink>
    </w:p>
    <w:p w14:paraId="722A178C" w14:textId="140B71B3"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37" w:history="1">
        <w:r w:rsidRPr="006473FD">
          <w:rPr>
            <w:rStyle w:val="a3"/>
            <w:noProof/>
          </w:rPr>
          <w:t>Российская газета, 24.04.2026, Самозанятые: поднять планку дохода</w:t>
        </w:r>
        <w:r>
          <w:rPr>
            <w:noProof/>
            <w:webHidden/>
          </w:rPr>
          <w:tab/>
        </w:r>
        <w:r>
          <w:rPr>
            <w:noProof/>
            <w:webHidden/>
          </w:rPr>
          <w:fldChar w:fldCharType="begin"/>
        </w:r>
        <w:r>
          <w:rPr>
            <w:noProof/>
            <w:webHidden/>
          </w:rPr>
          <w:instrText xml:space="preserve"> PAGEREF _Toc228169437 \h </w:instrText>
        </w:r>
        <w:r>
          <w:rPr>
            <w:noProof/>
            <w:webHidden/>
          </w:rPr>
        </w:r>
        <w:r>
          <w:rPr>
            <w:noProof/>
            <w:webHidden/>
          </w:rPr>
          <w:fldChar w:fldCharType="separate"/>
        </w:r>
        <w:r w:rsidR="000B47B8">
          <w:rPr>
            <w:noProof/>
            <w:webHidden/>
          </w:rPr>
          <w:t>76</w:t>
        </w:r>
        <w:r>
          <w:rPr>
            <w:noProof/>
            <w:webHidden/>
          </w:rPr>
          <w:fldChar w:fldCharType="end"/>
        </w:r>
      </w:hyperlink>
    </w:p>
    <w:p w14:paraId="53D65264" w14:textId="53D9F845" w:rsidR="00715A67" w:rsidRDefault="00715A67">
      <w:pPr>
        <w:pStyle w:val="31"/>
        <w:rPr>
          <w:rFonts w:asciiTheme="minorHAnsi" w:eastAsiaTheme="minorEastAsia" w:hAnsiTheme="minorHAnsi" w:cstheme="minorBidi"/>
          <w:sz w:val="22"/>
          <w:szCs w:val="22"/>
        </w:rPr>
      </w:pPr>
      <w:hyperlink w:anchor="_Toc228169438" w:history="1">
        <w:r w:rsidRPr="006473FD">
          <w:rPr>
            <w:rStyle w:val="a3"/>
          </w:rPr>
          <w:t>Член Общественной палаты Владислав Гриб предложил откорректировать правила для самозанятых. По его мнению, необходимы два главных изменения. Первое: поднять максимальный годовой доход, который можно получать на этом режиме, с нынешних 2,4 миллиона рублей до 3 миллионов. Второе: сделать единую налоговую ставку для всех самозанятых - 5% с дохода, независимо от того, кому ты продаешь услуги. Необходимость повысить лимит объясняется ростом инфляции, увеличением затрат и желанием не допустить ухода этой категории граждан в теневой сектор.</w:t>
        </w:r>
        <w:r>
          <w:rPr>
            <w:webHidden/>
          </w:rPr>
          <w:tab/>
        </w:r>
        <w:r>
          <w:rPr>
            <w:webHidden/>
          </w:rPr>
          <w:fldChar w:fldCharType="begin"/>
        </w:r>
        <w:r>
          <w:rPr>
            <w:webHidden/>
          </w:rPr>
          <w:instrText xml:space="preserve"> PAGEREF _Toc228169438 \h </w:instrText>
        </w:r>
        <w:r>
          <w:rPr>
            <w:webHidden/>
          </w:rPr>
        </w:r>
        <w:r>
          <w:rPr>
            <w:webHidden/>
          </w:rPr>
          <w:fldChar w:fldCharType="separate"/>
        </w:r>
        <w:r w:rsidR="000B47B8">
          <w:rPr>
            <w:webHidden/>
          </w:rPr>
          <w:t>76</w:t>
        </w:r>
        <w:r>
          <w:rPr>
            <w:webHidden/>
          </w:rPr>
          <w:fldChar w:fldCharType="end"/>
        </w:r>
      </w:hyperlink>
    </w:p>
    <w:p w14:paraId="60239BF8" w14:textId="2D6AE44B"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39" w:history="1">
        <w:r w:rsidRPr="006473FD">
          <w:rPr>
            <w:rStyle w:val="a3"/>
            <w:noProof/>
          </w:rPr>
          <w:t>Российская газета, 25.04.2026, Почти половина россиян откладывает пятую часть своих доходов</w:t>
        </w:r>
        <w:r>
          <w:rPr>
            <w:noProof/>
            <w:webHidden/>
          </w:rPr>
          <w:tab/>
        </w:r>
        <w:r>
          <w:rPr>
            <w:noProof/>
            <w:webHidden/>
          </w:rPr>
          <w:fldChar w:fldCharType="begin"/>
        </w:r>
        <w:r>
          <w:rPr>
            <w:noProof/>
            <w:webHidden/>
          </w:rPr>
          <w:instrText xml:space="preserve"> PAGEREF _Toc228169439 \h </w:instrText>
        </w:r>
        <w:r>
          <w:rPr>
            <w:noProof/>
            <w:webHidden/>
          </w:rPr>
        </w:r>
        <w:r>
          <w:rPr>
            <w:noProof/>
            <w:webHidden/>
          </w:rPr>
          <w:fldChar w:fldCharType="separate"/>
        </w:r>
        <w:r w:rsidR="000B47B8">
          <w:rPr>
            <w:noProof/>
            <w:webHidden/>
          </w:rPr>
          <w:t>78</w:t>
        </w:r>
        <w:r>
          <w:rPr>
            <w:noProof/>
            <w:webHidden/>
          </w:rPr>
          <w:fldChar w:fldCharType="end"/>
        </w:r>
      </w:hyperlink>
    </w:p>
    <w:p w14:paraId="51236A89" w14:textId="31316E11" w:rsidR="00715A67" w:rsidRDefault="00715A67">
      <w:pPr>
        <w:pStyle w:val="31"/>
        <w:rPr>
          <w:rFonts w:asciiTheme="minorHAnsi" w:eastAsiaTheme="minorEastAsia" w:hAnsiTheme="minorHAnsi" w:cstheme="minorBidi"/>
          <w:sz w:val="22"/>
          <w:szCs w:val="22"/>
        </w:rPr>
      </w:pPr>
      <w:hyperlink w:anchor="_Toc228169440" w:history="1">
        <w:r w:rsidRPr="006473FD">
          <w:rPr>
            <w:rStyle w:val="a3"/>
          </w:rPr>
          <w:t>Не делают никаких сбережений 37% россиян, а порядка половины - откладывают до 20% своего дохода. При этом 40% из числа тех, кто формирует накопления, создают себе таким образом финансовую подушку безопасности на случай непредвиденных расходов, а каждый четвертый россиянин хранит деньги наличными. Таковы данные опроса, проведенного аналитическим центром НАФИ для "Российской газеты".</w:t>
        </w:r>
        <w:r>
          <w:rPr>
            <w:webHidden/>
          </w:rPr>
          <w:tab/>
        </w:r>
        <w:r>
          <w:rPr>
            <w:webHidden/>
          </w:rPr>
          <w:fldChar w:fldCharType="begin"/>
        </w:r>
        <w:r>
          <w:rPr>
            <w:webHidden/>
          </w:rPr>
          <w:instrText xml:space="preserve"> PAGEREF _Toc228169440 \h </w:instrText>
        </w:r>
        <w:r>
          <w:rPr>
            <w:webHidden/>
          </w:rPr>
        </w:r>
        <w:r>
          <w:rPr>
            <w:webHidden/>
          </w:rPr>
          <w:fldChar w:fldCharType="separate"/>
        </w:r>
        <w:r w:rsidR="000B47B8">
          <w:rPr>
            <w:webHidden/>
          </w:rPr>
          <w:t>78</w:t>
        </w:r>
        <w:r>
          <w:rPr>
            <w:webHidden/>
          </w:rPr>
          <w:fldChar w:fldCharType="end"/>
        </w:r>
      </w:hyperlink>
    </w:p>
    <w:p w14:paraId="56BAE3C2" w14:textId="68F15592"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41" w:history="1">
        <w:r w:rsidRPr="006473FD">
          <w:rPr>
            <w:rStyle w:val="a3"/>
            <w:noProof/>
          </w:rPr>
          <w:t>Ведомости, 24.04.2026, Многодетность и семейноцентричность: важные ценности для всей страны</w:t>
        </w:r>
        <w:r>
          <w:rPr>
            <w:noProof/>
            <w:webHidden/>
          </w:rPr>
          <w:tab/>
        </w:r>
        <w:r>
          <w:rPr>
            <w:noProof/>
            <w:webHidden/>
          </w:rPr>
          <w:fldChar w:fldCharType="begin"/>
        </w:r>
        <w:r>
          <w:rPr>
            <w:noProof/>
            <w:webHidden/>
          </w:rPr>
          <w:instrText xml:space="preserve"> PAGEREF _Toc228169441 \h </w:instrText>
        </w:r>
        <w:r>
          <w:rPr>
            <w:noProof/>
            <w:webHidden/>
          </w:rPr>
        </w:r>
        <w:r>
          <w:rPr>
            <w:noProof/>
            <w:webHidden/>
          </w:rPr>
          <w:fldChar w:fldCharType="separate"/>
        </w:r>
        <w:r w:rsidR="000B47B8">
          <w:rPr>
            <w:noProof/>
            <w:webHidden/>
          </w:rPr>
          <w:t>79</w:t>
        </w:r>
        <w:r>
          <w:rPr>
            <w:noProof/>
            <w:webHidden/>
          </w:rPr>
          <w:fldChar w:fldCharType="end"/>
        </w:r>
      </w:hyperlink>
    </w:p>
    <w:p w14:paraId="5AC06915" w14:textId="1EA9EA1D" w:rsidR="00715A67" w:rsidRDefault="00715A67">
      <w:pPr>
        <w:pStyle w:val="31"/>
        <w:rPr>
          <w:rFonts w:asciiTheme="minorHAnsi" w:eastAsiaTheme="minorEastAsia" w:hAnsiTheme="minorHAnsi" w:cstheme="minorBidi"/>
          <w:sz w:val="22"/>
          <w:szCs w:val="22"/>
        </w:rPr>
      </w:pPr>
      <w:hyperlink w:anchor="_Toc228169442" w:history="1">
        <w:r w:rsidRPr="006473FD">
          <w:rPr>
            <w:rStyle w:val="a3"/>
          </w:rPr>
          <w:t>В МИА «Россия сегодня» прошла конференция «Демографический перелом в России: пути достижения». Ее участники обсудили актуальные вопросы укрепления традиций многодетной семьи, внедрение корпоративного демографического стандарта, развитие системы социально-медицинского патронажа, формирование семейно-ориентированной инфраструктуры городов, а также стандарта ответственных коммуникаций. В работе конференции участвовали ректор НИУ ВШЭ Никита Анисимов и другие представители университета.</w:t>
        </w:r>
        <w:r>
          <w:rPr>
            <w:webHidden/>
          </w:rPr>
          <w:tab/>
        </w:r>
        <w:r>
          <w:rPr>
            <w:webHidden/>
          </w:rPr>
          <w:fldChar w:fldCharType="begin"/>
        </w:r>
        <w:r>
          <w:rPr>
            <w:webHidden/>
          </w:rPr>
          <w:instrText xml:space="preserve"> PAGEREF _Toc228169442 \h </w:instrText>
        </w:r>
        <w:r>
          <w:rPr>
            <w:webHidden/>
          </w:rPr>
        </w:r>
        <w:r>
          <w:rPr>
            <w:webHidden/>
          </w:rPr>
          <w:fldChar w:fldCharType="separate"/>
        </w:r>
        <w:r w:rsidR="000B47B8">
          <w:rPr>
            <w:webHidden/>
          </w:rPr>
          <w:t>79</w:t>
        </w:r>
        <w:r>
          <w:rPr>
            <w:webHidden/>
          </w:rPr>
          <w:fldChar w:fldCharType="end"/>
        </w:r>
      </w:hyperlink>
    </w:p>
    <w:p w14:paraId="228C4224" w14:textId="163F3797"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43" w:history="1">
        <w:r w:rsidRPr="006473FD">
          <w:rPr>
            <w:rStyle w:val="a3"/>
            <w:noProof/>
          </w:rPr>
          <w:t>Ведомости, 23.04.2026, Решетников: задача по снижению инфляции во многом решена</w:t>
        </w:r>
        <w:r>
          <w:rPr>
            <w:noProof/>
            <w:webHidden/>
          </w:rPr>
          <w:tab/>
        </w:r>
        <w:r>
          <w:rPr>
            <w:noProof/>
            <w:webHidden/>
          </w:rPr>
          <w:fldChar w:fldCharType="begin"/>
        </w:r>
        <w:r>
          <w:rPr>
            <w:noProof/>
            <w:webHidden/>
          </w:rPr>
          <w:instrText xml:space="preserve"> PAGEREF _Toc228169443 \h </w:instrText>
        </w:r>
        <w:r>
          <w:rPr>
            <w:noProof/>
            <w:webHidden/>
          </w:rPr>
        </w:r>
        <w:r>
          <w:rPr>
            <w:noProof/>
            <w:webHidden/>
          </w:rPr>
          <w:fldChar w:fldCharType="separate"/>
        </w:r>
        <w:r w:rsidR="000B47B8">
          <w:rPr>
            <w:noProof/>
            <w:webHidden/>
          </w:rPr>
          <w:t>82</w:t>
        </w:r>
        <w:r>
          <w:rPr>
            <w:noProof/>
            <w:webHidden/>
          </w:rPr>
          <w:fldChar w:fldCharType="end"/>
        </w:r>
      </w:hyperlink>
    </w:p>
    <w:p w14:paraId="79D22E0D" w14:textId="6056D08D" w:rsidR="00715A67" w:rsidRDefault="00715A67">
      <w:pPr>
        <w:pStyle w:val="31"/>
        <w:rPr>
          <w:rFonts w:asciiTheme="minorHAnsi" w:eastAsiaTheme="minorEastAsia" w:hAnsiTheme="minorHAnsi" w:cstheme="minorBidi"/>
          <w:sz w:val="22"/>
          <w:szCs w:val="22"/>
        </w:rPr>
      </w:pPr>
      <w:hyperlink w:anchor="_Toc228169444" w:history="1">
        <w:r w:rsidRPr="006473FD">
          <w:rPr>
            <w:rStyle w:val="a3"/>
          </w:rPr>
          <w:t>Замедление роста цен в России стало «абсолютно устойчивой тенденцией», а задача по снижению инфляции «во многом решена». С таким заявлением выступил министр экономического развития РФ Максим Решетников.</w:t>
        </w:r>
        <w:r>
          <w:rPr>
            <w:webHidden/>
          </w:rPr>
          <w:tab/>
        </w:r>
        <w:r>
          <w:rPr>
            <w:webHidden/>
          </w:rPr>
          <w:fldChar w:fldCharType="begin"/>
        </w:r>
        <w:r>
          <w:rPr>
            <w:webHidden/>
          </w:rPr>
          <w:instrText xml:space="preserve"> PAGEREF _Toc228169444 \h </w:instrText>
        </w:r>
        <w:r>
          <w:rPr>
            <w:webHidden/>
          </w:rPr>
        </w:r>
        <w:r>
          <w:rPr>
            <w:webHidden/>
          </w:rPr>
          <w:fldChar w:fldCharType="separate"/>
        </w:r>
        <w:r w:rsidR="000B47B8">
          <w:rPr>
            <w:webHidden/>
          </w:rPr>
          <w:t>82</w:t>
        </w:r>
        <w:r>
          <w:rPr>
            <w:webHidden/>
          </w:rPr>
          <w:fldChar w:fldCharType="end"/>
        </w:r>
      </w:hyperlink>
    </w:p>
    <w:p w14:paraId="0F3D93CC" w14:textId="6FF7D8BD"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45" w:history="1">
        <w:r w:rsidRPr="006473FD">
          <w:rPr>
            <w:rStyle w:val="a3"/>
            <w:noProof/>
          </w:rPr>
          <w:t>Ведомости, 25.04.2026, Аксаков заявил о необходимости доработки законов для защиты инвесторов</w:t>
        </w:r>
        <w:r>
          <w:rPr>
            <w:noProof/>
            <w:webHidden/>
          </w:rPr>
          <w:tab/>
        </w:r>
        <w:r>
          <w:rPr>
            <w:noProof/>
            <w:webHidden/>
          </w:rPr>
          <w:fldChar w:fldCharType="begin"/>
        </w:r>
        <w:r>
          <w:rPr>
            <w:noProof/>
            <w:webHidden/>
          </w:rPr>
          <w:instrText xml:space="preserve"> PAGEREF _Toc228169445 \h </w:instrText>
        </w:r>
        <w:r>
          <w:rPr>
            <w:noProof/>
            <w:webHidden/>
          </w:rPr>
        </w:r>
        <w:r>
          <w:rPr>
            <w:noProof/>
            <w:webHidden/>
          </w:rPr>
          <w:fldChar w:fldCharType="separate"/>
        </w:r>
        <w:r w:rsidR="000B47B8">
          <w:rPr>
            <w:noProof/>
            <w:webHidden/>
          </w:rPr>
          <w:t>83</w:t>
        </w:r>
        <w:r>
          <w:rPr>
            <w:noProof/>
            <w:webHidden/>
          </w:rPr>
          <w:fldChar w:fldCharType="end"/>
        </w:r>
      </w:hyperlink>
    </w:p>
    <w:p w14:paraId="485BC250" w14:textId="234B81A0" w:rsidR="00715A67" w:rsidRDefault="00715A67">
      <w:pPr>
        <w:pStyle w:val="31"/>
        <w:rPr>
          <w:rFonts w:asciiTheme="minorHAnsi" w:eastAsiaTheme="minorEastAsia" w:hAnsiTheme="minorHAnsi" w:cstheme="minorBidi"/>
          <w:sz w:val="22"/>
          <w:szCs w:val="22"/>
        </w:rPr>
      </w:pPr>
      <w:hyperlink w:anchor="_Toc228169446" w:history="1">
        <w:r w:rsidRPr="006473FD">
          <w:rPr>
            <w:rStyle w:val="a3"/>
          </w:rPr>
          <w:t>Случаи потерь частных инвесторов из-за недостатка информации свидетельствуют о необходимости корректировки законодательства. Об этом заявил глава комитета Госдумы по финансовому рынку Анатолий Аксаков на пленарной сессии «Перспективы развития фондового рынка в России. Что ждать частному инвестору» в рамках конференции «Солид Профит Конф».</w:t>
        </w:r>
        <w:r>
          <w:rPr>
            <w:webHidden/>
          </w:rPr>
          <w:tab/>
        </w:r>
        <w:r>
          <w:rPr>
            <w:webHidden/>
          </w:rPr>
          <w:fldChar w:fldCharType="begin"/>
        </w:r>
        <w:r>
          <w:rPr>
            <w:webHidden/>
          </w:rPr>
          <w:instrText xml:space="preserve"> PAGEREF _Toc228169446 \h </w:instrText>
        </w:r>
        <w:r>
          <w:rPr>
            <w:webHidden/>
          </w:rPr>
        </w:r>
        <w:r>
          <w:rPr>
            <w:webHidden/>
          </w:rPr>
          <w:fldChar w:fldCharType="separate"/>
        </w:r>
        <w:r w:rsidR="000B47B8">
          <w:rPr>
            <w:webHidden/>
          </w:rPr>
          <w:t>83</w:t>
        </w:r>
        <w:r>
          <w:rPr>
            <w:webHidden/>
          </w:rPr>
          <w:fldChar w:fldCharType="end"/>
        </w:r>
      </w:hyperlink>
    </w:p>
    <w:p w14:paraId="033A62AA" w14:textId="20B1F931"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47" w:history="1">
        <w:r w:rsidRPr="006473FD">
          <w:rPr>
            <w:rStyle w:val="a3"/>
            <w:noProof/>
          </w:rPr>
          <w:t>Ведомости, 27.04.2026, Андрей Клепач: «наша экономика похожа на женщину с узкой талией»</w:t>
        </w:r>
        <w:r>
          <w:rPr>
            <w:noProof/>
            <w:webHidden/>
          </w:rPr>
          <w:tab/>
        </w:r>
        <w:r>
          <w:rPr>
            <w:noProof/>
            <w:webHidden/>
          </w:rPr>
          <w:fldChar w:fldCharType="begin"/>
        </w:r>
        <w:r>
          <w:rPr>
            <w:noProof/>
            <w:webHidden/>
          </w:rPr>
          <w:instrText xml:space="preserve"> PAGEREF _Toc228169447 \h </w:instrText>
        </w:r>
        <w:r>
          <w:rPr>
            <w:noProof/>
            <w:webHidden/>
          </w:rPr>
        </w:r>
        <w:r>
          <w:rPr>
            <w:noProof/>
            <w:webHidden/>
          </w:rPr>
          <w:fldChar w:fldCharType="separate"/>
        </w:r>
        <w:r w:rsidR="000B47B8">
          <w:rPr>
            <w:noProof/>
            <w:webHidden/>
          </w:rPr>
          <w:t>84</w:t>
        </w:r>
        <w:r>
          <w:rPr>
            <w:noProof/>
            <w:webHidden/>
          </w:rPr>
          <w:fldChar w:fldCharType="end"/>
        </w:r>
      </w:hyperlink>
    </w:p>
    <w:p w14:paraId="71E7C0F0" w14:textId="4502B967" w:rsidR="00715A67" w:rsidRDefault="00715A67">
      <w:pPr>
        <w:pStyle w:val="31"/>
        <w:rPr>
          <w:rFonts w:asciiTheme="minorHAnsi" w:eastAsiaTheme="minorEastAsia" w:hAnsiTheme="minorHAnsi" w:cstheme="minorBidi"/>
          <w:sz w:val="22"/>
          <w:szCs w:val="22"/>
        </w:rPr>
      </w:pPr>
      <w:hyperlink w:anchor="_Toc228169448" w:history="1">
        <w:r w:rsidRPr="006473FD">
          <w:rPr>
            <w:rStyle w:val="a3"/>
          </w:rPr>
          <w:t>"Ведомости", Институт исследований и экспертизы ВЭБ, Институт народнохозяйственного прогнозирования, фонд "Росконгресс", ведущие экономисты и эксперты готовят к ПМЭФ-2026 аналитический доклад, в который войдут оценки вызовов и возможностей этого года и ближайших лет. В прошлом году был опубликован доклад "Будущее миропорядка - между столкновением и сотрудничеством". Что изменилось за год, есть ли надежда, что от тарифных войн, блокад из многоуровневых санкций, открытых военных конфликтов мир перейдет к новым партнерствам и выстроит новую модель сотрудничества и глобализации? Какую роль играет Россия в этих процессах, какие проблемы необходимо решать в ближайшие годы, чтобы сохранить и упрочить свое место в мире? На эти вопросы в интервью "Ведомостям" ответил главный экономист ВЭБ.РФ Андрей Клепач.</w:t>
        </w:r>
        <w:r>
          <w:rPr>
            <w:webHidden/>
          </w:rPr>
          <w:tab/>
        </w:r>
        <w:r>
          <w:rPr>
            <w:webHidden/>
          </w:rPr>
          <w:fldChar w:fldCharType="begin"/>
        </w:r>
        <w:r>
          <w:rPr>
            <w:webHidden/>
          </w:rPr>
          <w:instrText xml:space="preserve"> PAGEREF _Toc228169448 \h </w:instrText>
        </w:r>
        <w:r>
          <w:rPr>
            <w:webHidden/>
          </w:rPr>
        </w:r>
        <w:r>
          <w:rPr>
            <w:webHidden/>
          </w:rPr>
          <w:fldChar w:fldCharType="separate"/>
        </w:r>
        <w:r w:rsidR="000B47B8">
          <w:rPr>
            <w:webHidden/>
          </w:rPr>
          <w:t>84</w:t>
        </w:r>
        <w:r>
          <w:rPr>
            <w:webHidden/>
          </w:rPr>
          <w:fldChar w:fldCharType="end"/>
        </w:r>
      </w:hyperlink>
    </w:p>
    <w:p w14:paraId="62E1A555" w14:textId="5E1130FC"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49" w:history="1">
        <w:r w:rsidRPr="006473FD">
          <w:rPr>
            <w:rStyle w:val="a3"/>
            <w:noProof/>
          </w:rPr>
          <w:t>Ведомости, 24.04.2026, Что ждать инвестору в весенний сезон дивидендов</w:t>
        </w:r>
        <w:r>
          <w:rPr>
            <w:noProof/>
            <w:webHidden/>
          </w:rPr>
          <w:tab/>
        </w:r>
        <w:r>
          <w:rPr>
            <w:noProof/>
            <w:webHidden/>
          </w:rPr>
          <w:fldChar w:fldCharType="begin"/>
        </w:r>
        <w:r>
          <w:rPr>
            <w:noProof/>
            <w:webHidden/>
          </w:rPr>
          <w:instrText xml:space="preserve"> PAGEREF _Toc228169449 \h </w:instrText>
        </w:r>
        <w:r>
          <w:rPr>
            <w:noProof/>
            <w:webHidden/>
          </w:rPr>
        </w:r>
        <w:r>
          <w:rPr>
            <w:noProof/>
            <w:webHidden/>
          </w:rPr>
          <w:fldChar w:fldCharType="separate"/>
        </w:r>
        <w:r w:rsidR="000B47B8">
          <w:rPr>
            <w:noProof/>
            <w:webHidden/>
          </w:rPr>
          <w:t>89</w:t>
        </w:r>
        <w:r>
          <w:rPr>
            <w:noProof/>
            <w:webHidden/>
          </w:rPr>
          <w:fldChar w:fldCharType="end"/>
        </w:r>
      </w:hyperlink>
    </w:p>
    <w:p w14:paraId="05909F40" w14:textId="5FD4916E" w:rsidR="00715A67" w:rsidRDefault="00715A67">
      <w:pPr>
        <w:pStyle w:val="31"/>
        <w:rPr>
          <w:rFonts w:asciiTheme="minorHAnsi" w:eastAsiaTheme="minorEastAsia" w:hAnsiTheme="minorHAnsi" w:cstheme="minorBidi"/>
          <w:sz w:val="22"/>
          <w:szCs w:val="22"/>
        </w:rPr>
      </w:pPr>
      <w:hyperlink w:anchor="_Toc228169450" w:history="1">
        <w:r w:rsidRPr="006473FD">
          <w:rPr>
            <w:rStyle w:val="a3"/>
          </w:rPr>
          <w:t>В конце апреля начнется новый дивидендный сезон - выплаты за 2025 г. утвердили уже акционеры «Лукойла», «Яндекса», «Таттелекома». Наиболее высокую дивидендную доходность аналитики, опрошенные «Ведомостями», ожидают от акций МТС (16%), «Хэдхантера» (13%), ВТБ (14%), X5 (14%), «Транснефти» (13%), Сбербанка (12%) и Дом.РФ (11%). Общие выплаты рынка, по оценке экспертов, под конец этого года составят до 3,4 трлн руб., что на 5,6% ниже значения 2025 г. (3,6 трлн руб.).</w:t>
        </w:r>
        <w:r>
          <w:rPr>
            <w:webHidden/>
          </w:rPr>
          <w:tab/>
        </w:r>
        <w:r>
          <w:rPr>
            <w:webHidden/>
          </w:rPr>
          <w:fldChar w:fldCharType="begin"/>
        </w:r>
        <w:r>
          <w:rPr>
            <w:webHidden/>
          </w:rPr>
          <w:instrText xml:space="preserve"> PAGEREF _Toc228169450 \h </w:instrText>
        </w:r>
        <w:r>
          <w:rPr>
            <w:webHidden/>
          </w:rPr>
        </w:r>
        <w:r>
          <w:rPr>
            <w:webHidden/>
          </w:rPr>
          <w:fldChar w:fldCharType="separate"/>
        </w:r>
        <w:r w:rsidR="000B47B8">
          <w:rPr>
            <w:webHidden/>
          </w:rPr>
          <w:t>89</w:t>
        </w:r>
        <w:r>
          <w:rPr>
            <w:webHidden/>
          </w:rPr>
          <w:fldChar w:fldCharType="end"/>
        </w:r>
      </w:hyperlink>
    </w:p>
    <w:p w14:paraId="183A06E9" w14:textId="2FDF308B"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51" w:history="1">
        <w:r w:rsidRPr="006473FD">
          <w:rPr>
            <w:rStyle w:val="a3"/>
            <w:noProof/>
          </w:rPr>
          <w:t>Профиль, 27.04.2026, Время облигаций</w:t>
        </w:r>
        <w:r>
          <w:rPr>
            <w:noProof/>
            <w:webHidden/>
          </w:rPr>
          <w:tab/>
        </w:r>
        <w:r>
          <w:rPr>
            <w:noProof/>
            <w:webHidden/>
          </w:rPr>
          <w:fldChar w:fldCharType="begin"/>
        </w:r>
        <w:r>
          <w:rPr>
            <w:noProof/>
            <w:webHidden/>
          </w:rPr>
          <w:instrText xml:space="preserve"> PAGEREF _Toc228169451 \h </w:instrText>
        </w:r>
        <w:r>
          <w:rPr>
            <w:noProof/>
            <w:webHidden/>
          </w:rPr>
        </w:r>
        <w:r>
          <w:rPr>
            <w:noProof/>
            <w:webHidden/>
          </w:rPr>
          <w:fldChar w:fldCharType="separate"/>
        </w:r>
        <w:r w:rsidR="000B47B8">
          <w:rPr>
            <w:noProof/>
            <w:webHidden/>
          </w:rPr>
          <w:t>92</w:t>
        </w:r>
        <w:r>
          <w:rPr>
            <w:noProof/>
            <w:webHidden/>
          </w:rPr>
          <w:fldChar w:fldCharType="end"/>
        </w:r>
      </w:hyperlink>
    </w:p>
    <w:p w14:paraId="0527D604" w14:textId="23945261" w:rsidR="00715A67" w:rsidRDefault="00715A67">
      <w:pPr>
        <w:pStyle w:val="31"/>
        <w:rPr>
          <w:rFonts w:asciiTheme="minorHAnsi" w:eastAsiaTheme="minorEastAsia" w:hAnsiTheme="minorHAnsi" w:cstheme="minorBidi"/>
          <w:sz w:val="22"/>
          <w:szCs w:val="22"/>
        </w:rPr>
      </w:pPr>
      <w:hyperlink w:anchor="_Toc228169452" w:history="1">
        <w:r w:rsidRPr="006473FD">
          <w:rPr>
            <w:rStyle w:val="a3"/>
          </w:rPr>
          <w:t>В условиях дефицита бюджета государство наращивает объемы заимствований, тогда как корпоративный сектор фокусируется на рефинансировании существующих долговых обязательств. Облигации федерального займа (ОФЗ) в настоящее время представляют собой не только наиболее безопасный, но и весьма прибыльный инвестиционный инструмент. Однако при работе с корпоративными облигациями требуется повышенная осмотрительность, поскольку не все компании способны справиться с возросшей долговой нагрузкой, что повышает вероятность дефолтов.</w:t>
        </w:r>
        <w:r>
          <w:rPr>
            <w:webHidden/>
          </w:rPr>
          <w:tab/>
        </w:r>
        <w:r>
          <w:rPr>
            <w:webHidden/>
          </w:rPr>
          <w:fldChar w:fldCharType="begin"/>
        </w:r>
        <w:r>
          <w:rPr>
            <w:webHidden/>
          </w:rPr>
          <w:instrText xml:space="preserve"> PAGEREF _Toc228169452 \h </w:instrText>
        </w:r>
        <w:r>
          <w:rPr>
            <w:webHidden/>
          </w:rPr>
        </w:r>
        <w:r>
          <w:rPr>
            <w:webHidden/>
          </w:rPr>
          <w:fldChar w:fldCharType="separate"/>
        </w:r>
        <w:r w:rsidR="000B47B8">
          <w:rPr>
            <w:webHidden/>
          </w:rPr>
          <w:t>92</w:t>
        </w:r>
        <w:r>
          <w:rPr>
            <w:webHidden/>
          </w:rPr>
          <w:fldChar w:fldCharType="end"/>
        </w:r>
      </w:hyperlink>
    </w:p>
    <w:p w14:paraId="644A01DC" w14:textId="221DB0AA"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53" w:history="1">
        <w:r w:rsidRPr="006473FD">
          <w:rPr>
            <w:rStyle w:val="a3"/>
            <w:noProof/>
          </w:rPr>
          <w:t>Монокль, 24.04.2026, Новая биржевая реальность: инфлюенсеры и инсайдеры</w:t>
        </w:r>
        <w:r>
          <w:rPr>
            <w:noProof/>
            <w:webHidden/>
          </w:rPr>
          <w:tab/>
        </w:r>
        <w:r>
          <w:rPr>
            <w:noProof/>
            <w:webHidden/>
          </w:rPr>
          <w:fldChar w:fldCharType="begin"/>
        </w:r>
        <w:r>
          <w:rPr>
            <w:noProof/>
            <w:webHidden/>
          </w:rPr>
          <w:instrText xml:space="preserve"> PAGEREF _Toc228169453 \h </w:instrText>
        </w:r>
        <w:r>
          <w:rPr>
            <w:noProof/>
            <w:webHidden/>
          </w:rPr>
        </w:r>
        <w:r>
          <w:rPr>
            <w:noProof/>
            <w:webHidden/>
          </w:rPr>
          <w:fldChar w:fldCharType="separate"/>
        </w:r>
        <w:r w:rsidR="000B47B8">
          <w:rPr>
            <w:noProof/>
            <w:webHidden/>
          </w:rPr>
          <w:t>94</w:t>
        </w:r>
        <w:r>
          <w:rPr>
            <w:noProof/>
            <w:webHidden/>
          </w:rPr>
          <w:fldChar w:fldCharType="end"/>
        </w:r>
      </w:hyperlink>
    </w:p>
    <w:p w14:paraId="06364DC9" w14:textId="2A2E7273" w:rsidR="00715A67" w:rsidRDefault="00715A67">
      <w:pPr>
        <w:pStyle w:val="31"/>
        <w:rPr>
          <w:rFonts w:asciiTheme="minorHAnsi" w:eastAsiaTheme="minorEastAsia" w:hAnsiTheme="minorHAnsi" w:cstheme="minorBidi"/>
          <w:sz w:val="22"/>
          <w:szCs w:val="22"/>
        </w:rPr>
      </w:pPr>
      <w:hyperlink w:anchor="_Toc228169454" w:history="1">
        <w:r w:rsidRPr="006473FD">
          <w:rPr>
            <w:rStyle w:val="a3"/>
          </w:rPr>
          <w:t>Московская биржа после семилетнего перерыва возобновила проведение Биржевого форума — и ничто не могло бы лучше проиллюстрировать изменения на нашем фондовом рынке, чем его спикеры и содержание.</w:t>
        </w:r>
        <w:r>
          <w:rPr>
            <w:webHidden/>
          </w:rPr>
          <w:tab/>
        </w:r>
        <w:r>
          <w:rPr>
            <w:webHidden/>
          </w:rPr>
          <w:fldChar w:fldCharType="begin"/>
        </w:r>
        <w:r>
          <w:rPr>
            <w:webHidden/>
          </w:rPr>
          <w:instrText xml:space="preserve"> PAGEREF _Toc228169454 \h </w:instrText>
        </w:r>
        <w:r>
          <w:rPr>
            <w:webHidden/>
          </w:rPr>
        </w:r>
        <w:r>
          <w:rPr>
            <w:webHidden/>
          </w:rPr>
          <w:fldChar w:fldCharType="separate"/>
        </w:r>
        <w:r w:rsidR="000B47B8">
          <w:rPr>
            <w:webHidden/>
          </w:rPr>
          <w:t>94</w:t>
        </w:r>
        <w:r>
          <w:rPr>
            <w:webHidden/>
          </w:rPr>
          <w:fldChar w:fldCharType="end"/>
        </w:r>
      </w:hyperlink>
    </w:p>
    <w:p w14:paraId="6C52CAF8" w14:textId="5F67C962"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55" w:history="1">
        <w:r w:rsidRPr="006473FD">
          <w:rPr>
            <w:rStyle w:val="a3"/>
            <w:noProof/>
          </w:rPr>
          <w:t>MoneyTimes.ru, 24.04.2026, Налоговый возврат для родителей: кто получит новую выплату с 1 июня 2026 года</w:t>
        </w:r>
        <w:r>
          <w:rPr>
            <w:noProof/>
            <w:webHidden/>
          </w:rPr>
          <w:tab/>
        </w:r>
        <w:r>
          <w:rPr>
            <w:noProof/>
            <w:webHidden/>
          </w:rPr>
          <w:fldChar w:fldCharType="begin"/>
        </w:r>
        <w:r>
          <w:rPr>
            <w:noProof/>
            <w:webHidden/>
          </w:rPr>
          <w:instrText xml:space="preserve"> PAGEREF _Toc228169455 \h </w:instrText>
        </w:r>
        <w:r>
          <w:rPr>
            <w:noProof/>
            <w:webHidden/>
          </w:rPr>
        </w:r>
        <w:r>
          <w:rPr>
            <w:noProof/>
            <w:webHidden/>
          </w:rPr>
          <w:fldChar w:fldCharType="separate"/>
        </w:r>
        <w:r w:rsidR="000B47B8">
          <w:rPr>
            <w:noProof/>
            <w:webHidden/>
          </w:rPr>
          <w:t>95</w:t>
        </w:r>
        <w:r>
          <w:rPr>
            <w:noProof/>
            <w:webHidden/>
          </w:rPr>
          <w:fldChar w:fldCharType="end"/>
        </w:r>
      </w:hyperlink>
    </w:p>
    <w:p w14:paraId="3F4179B7" w14:textId="0D0AEC0C" w:rsidR="00715A67" w:rsidRDefault="00715A67">
      <w:pPr>
        <w:pStyle w:val="31"/>
        <w:rPr>
          <w:rFonts w:asciiTheme="minorHAnsi" w:eastAsiaTheme="minorEastAsia" w:hAnsiTheme="minorHAnsi" w:cstheme="minorBidi"/>
          <w:sz w:val="22"/>
          <w:szCs w:val="22"/>
        </w:rPr>
      </w:pPr>
      <w:hyperlink w:anchor="_Toc228169456" w:history="1">
        <w:r w:rsidRPr="006473FD">
          <w:rPr>
            <w:rStyle w:val="a3"/>
          </w:rPr>
          <w:t>Майские праздники традиционно приносят коррективы в график социальных выплат, однако 2026 год ознаменован более фундаментальными изменениями в системе государственной поддержки семей. Адаптация нормативной базы к текущим экономическим реалиям требует от граждан внимательного подхода к планированию личного бюджета, особенно на фоне нововведений в сфере идентификации транзакций и налогового администрирования.</w:t>
        </w:r>
        <w:r>
          <w:rPr>
            <w:webHidden/>
          </w:rPr>
          <w:tab/>
        </w:r>
        <w:r>
          <w:rPr>
            <w:webHidden/>
          </w:rPr>
          <w:fldChar w:fldCharType="begin"/>
        </w:r>
        <w:r>
          <w:rPr>
            <w:webHidden/>
          </w:rPr>
          <w:instrText xml:space="preserve"> PAGEREF _Toc228169456 \h </w:instrText>
        </w:r>
        <w:r>
          <w:rPr>
            <w:webHidden/>
          </w:rPr>
        </w:r>
        <w:r>
          <w:rPr>
            <w:webHidden/>
          </w:rPr>
          <w:fldChar w:fldCharType="separate"/>
        </w:r>
        <w:r w:rsidR="000B47B8">
          <w:rPr>
            <w:webHidden/>
          </w:rPr>
          <w:t>95</w:t>
        </w:r>
        <w:r>
          <w:rPr>
            <w:webHidden/>
          </w:rPr>
          <w:fldChar w:fldCharType="end"/>
        </w:r>
      </w:hyperlink>
    </w:p>
    <w:p w14:paraId="4DE7316E" w14:textId="7B33AEB8"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57" w:history="1">
        <w:r w:rsidRPr="006473FD">
          <w:rPr>
            <w:rStyle w:val="a3"/>
            <w:noProof/>
          </w:rPr>
          <w:t>НСН, 24.04.2026, Бегом копить: Почему рост сбережений россиян идет на пользу экономике</w:t>
        </w:r>
        <w:r>
          <w:rPr>
            <w:noProof/>
            <w:webHidden/>
          </w:rPr>
          <w:tab/>
        </w:r>
        <w:r>
          <w:rPr>
            <w:noProof/>
            <w:webHidden/>
          </w:rPr>
          <w:fldChar w:fldCharType="begin"/>
        </w:r>
        <w:r>
          <w:rPr>
            <w:noProof/>
            <w:webHidden/>
          </w:rPr>
          <w:instrText xml:space="preserve"> PAGEREF _Toc228169457 \h </w:instrText>
        </w:r>
        <w:r>
          <w:rPr>
            <w:noProof/>
            <w:webHidden/>
          </w:rPr>
        </w:r>
        <w:r>
          <w:rPr>
            <w:noProof/>
            <w:webHidden/>
          </w:rPr>
          <w:fldChar w:fldCharType="separate"/>
        </w:r>
        <w:r w:rsidR="000B47B8">
          <w:rPr>
            <w:noProof/>
            <w:webHidden/>
          </w:rPr>
          <w:t>97</w:t>
        </w:r>
        <w:r>
          <w:rPr>
            <w:noProof/>
            <w:webHidden/>
          </w:rPr>
          <w:fldChar w:fldCharType="end"/>
        </w:r>
      </w:hyperlink>
    </w:p>
    <w:p w14:paraId="39601B88" w14:textId="2FE1CE90" w:rsidR="00715A67" w:rsidRDefault="00715A67">
      <w:pPr>
        <w:pStyle w:val="31"/>
        <w:rPr>
          <w:rFonts w:asciiTheme="minorHAnsi" w:eastAsiaTheme="minorEastAsia" w:hAnsiTheme="minorHAnsi" w:cstheme="minorBidi"/>
          <w:sz w:val="22"/>
          <w:szCs w:val="22"/>
        </w:rPr>
      </w:pPr>
      <w:hyperlink w:anchor="_Toc228169458" w:history="1">
        <w:r w:rsidRPr="006473FD">
          <w:rPr>
            <w:rStyle w:val="a3"/>
          </w:rPr>
          <w:t>Сберегательная модель поведения у населения создает базис для экономического развития страны, а не замедляет его. Об этом НСН рассказал директор по стратегии в инвестиционной компании «ФИНАМ» Ярослав Кабаков.</w:t>
        </w:r>
        <w:r>
          <w:rPr>
            <w:webHidden/>
          </w:rPr>
          <w:tab/>
        </w:r>
        <w:r>
          <w:rPr>
            <w:webHidden/>
          </w:rPr>
          <w:fldChar w:fldCharType="begin"/>
        </w:r>
        <w:r>
          <w:rPr>
            <w:webHidden/>
          </w:rPr>
          <w:instrText xml:space="preserve"> PAGEREF _Toc228169458 \h </w:instrText>
        </w:r>
        <w:r>
          <w:rPr>
            <w:webHidden/>
          </w:rPr>
        </w:r>
        <w:r>
          <w:rPr>
            <w:webHidden/>
          </w:rPr>
          <w:fldChar w:fldCharType="separate"/>
        </w:r>
        <w:r w:rsidR="000B47B8">
          <w:rPr>
            <w:webHidden/>
          </w:rPr>
          <w:t>97</w:t>
        </w:r>
        <w:r>
          <w:rPr>
            <w:webHidden/>
          </w:rPr>
          <w:fldChar w:fldCharType="end"/>
        </w:r>
      </w:hyperlink>
    </w:p>
    <w:p w14:paraId="370D10B1" w14:textId="0E0DAE99"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59" w:history="1">
        <w:r w:rsidRPr="006473FD">
          <w:rPr>
            <w:rStyle w:val="a3"/>
            <w:noProof/>
          </w:rPr>
          <w:t>Лента.ру, 24.04.2026, Желающим накопить миллион рублей дали один важный совет</w:t>
        </w:r>
        <w:r>
          <w:rPr>
            <w:noProof/>
            <w:webHidden/>
          </w:rPr>
          <w:tab/>
        </w:r>
        <w:r>
          <w:rPr>
            <w:noProof/>
            <w:webHidden/>
          </w:rPr>
          <w:fldChar w:fldCharType="begin"/>
        </w:r>
        <w:r>
          <w:rPr>
            <w:noProof/>
            <w:webHidden/>
          </w:rPr>
          <w:instrText xml:space="preserve"> PAGEREF _Toc228169459 \h </w:instrText>
        </w:r>
        <w:r>
          <w:rPr>
            <w:noProof/>
            <w:webHidden/>
          </w:rPr>
        </w:r>
        <w:r>
          <w:rPr>
            <w:noProof/>
            <w:webHidden/>
          </w:rPr>
          <w:fldChar w:fldCharType="separate"/>
        </w:r>
        <w:r w:rsidR="000B47B8">
          <w:rPr>
            <w:noProof/>
            <w:webHidden/>
          </w:rPr>
          <w:t>98</w:t>
        </w:r>
        <w:r>
          <w:rPr>
            <w:noProof/>
            <w:webHidden/>
          </w:rPr>
          <w:fldChar w:fldCharType="end"/>
        </w:r>
      </w:hyperlink>
    </w:p>
    <w:p w14:paraId="0B461971" w14:textId="37E5EBEB" w:rsidR="00715A67" w:rsidRDefault="00715A67">
      <w:pPr>
        <w:pStyle w:val="31"/>
        <w:rPr>
          <w:rFonts w:asciiTheme="minorHAnsi" w:eastAsiaTheme="minorEastAsia" w:hAnsiTheme="minorHAnsi" w:cstheme="minorBidi"/>
          <w:sz w:val="22"/>
          <w:szCs w:val="22"/>
        </w:rPr>
      </w:pPr>
      <w:hyperlink w:anchor="_Toc228169460" w:history="1">
        <w:r w:rsidRPr="006473FD">
          <w:rPr>
            <w:rStyle w:val="a3"/>
          </w:rPr>
          <w:t>Желающему накопить миллион рублей россиянину нужна целеустремленность и сила воли, отметил кандидат экономических наук, финансовый эксперт Владимир Григорьев. Такой совет специалист дал в разговоре с «Лентой.ру».</w:t>
        </w:r>
        <w:r>
          <w:rPr>
            <w:webHidden/>
          </w:rPr>
          <w:tab/>
        </w:r>
        <w:r>
          <w:rPr>
            <w:webHidden/>
          </w:rPr>
          <w:fldChar w:fldCharType="begin"/>
        </w:r>
        <w:r>
          <w:rPr>
            <w:webHidden/>
          </w:rPr>
          <w:instrText xml:space="preserve"> PAGEREF _Toc228169460 \h </w:instrText>
        </w:r>
        <w:r>
          <w:rPr>
            <w:webHidden/>
          </w:rPr>
        </w:r>
        <w:r>
          <w:rPr>
            <w:webHidden/>
          </w:rPr>
          <w:fldChar w:fldCharType="separate"/>
        </w:r>
        <w:r w:rsidR="000B47B8">
          <w:rPr>
            <w:webHidden/>
          </w:rPr>
          <w:t>98</w:t>
        </w:r>
        <w:r>
          <w:rPr>
            <w:webHidden/>
          </w:rPr>
          <w:fldChar w:fldCharType="end"/>
        </w:r>
      </w:hyperlink>
    </w:p>
    <w:p w14:paraId="1B4AADF0" w14:textId="16772963" w:rsidR="00715A67" w:rsidRDefault="00715A67">
      <w:pPr>
        <w:pStyle w:val="12"/>
        <w:tabs>
          <w:tab w:val="right" w:leader="dot" w:pos="9061"/>
        </w:tabs>
        <w:rPr>
          <w:rFonts w:asciiTheme="minorHAnsi" w:eastAsiaTheme="minorEastAsia" w:hAnsiTheme="minorHAnsi" w:cstheme="minorBidi"/>
          <w:b w:val="0"/>
          <w:noProof/>
          <w:sz w:val="22"/>
          <w:szCs w:val="22"/>
        </w:rPr>
      </w:pPr>
      <w:hyperlink w:anchor="_Toc228169461" w:history="1">
        <w:r w:rsidRPr="006473FD">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_Toc228169461 \h </w:instrText>
        </w:r>
        <w:r>
          <w:rPr>
            <w:noProof/>
            <w:webHidden/>
          </w:rPr>
        </w:r>
        <w:r>
          <w:rPr>
            <w:noProof/>
            <w:webHidden/>
          </w:rPr>
          <w:fldChar w:fldCharType="separate"/>
        </w:r>
        <w:r w:rsidR="000B47B8">
          <w:rPr>
            <w:noProof/>
            <w:webHidden/>
          </w:rPr>
          <w:t>99</w:t>
        </w:r>
        <w:r>
          <w:rPr>
            <w:noProof/>
            <w:webHidden/>
          </w:rPr>
          <w:fldChar w:fldCharType="end"/>
        </w:r>
      </w:hyperlink>
    </w:p>
    <w:p w14:paraId="1AFF9845" w14:textId="3CFE2598" w:rsidR="00715A67" w:rsidRDefault="00715A67">
      <w:pPr>
        <w:pStyle w:val="12"/>
        <w:tabs>
          <w:tab w:val="right" w:leader="dot" w:pos="9061"/>
        </w:tabs>
        <w:rPr>
          <w:rFonts w:asciiTheme="minorHAnsi" w:eastAsiaTheme="minorEastAsia" w:hAnsiTheme="minorHAnsi" w:cstheme="minorBidi"/>
          <w:b w:val="0"/>
          <w:noProof/>
          <w:sz w:val="22"/>
          <w:szCs w:val="22"/>
        </w:rPr>
      </w:pPr>
      <w:hyperlink w:anchor="_Toc228169462" w:history="1">
        <w:r w:rsidRPr="006473FD">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_Toc228169462 \h </w:instrText>
        </w:r>
        <w:r>
          <w:rPr>
            <w:noProof/>
            <w:webHidden/>
          </w:rPr>
        </w:r>
        <w:r>
          <w:rPr>
            <w:noProof/>
            <w:webHidden/>
          </w:rPr>
          <w:fldChar w:fldCharType="separate"/>
        </w:r>
        <w:r w:rsidR="000B47B8">
          <w:rPr>
            <w:noProof/>
            <w:webHidden/>
          </w:rPr>
          <w:t>99</w:t>
        </w:r>
        <w:r>
          <w:rPr>
            <w:noProof/>
            <w:webHidden/>
          </w:rPr>
          <w:fldChar w:fldCharType="end"/>
        </w:r>
      </w:hyperlink>
    </w:p>
    <w:p w14:paraId="5A815EDD" w14:textId="62BC845C"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63" w:history="1">
        <w:r w:rsidRPr="006473FD">
          <w:rPr>
            <w:rStyle w:val="a3"/>
            <w:noProof/>
          </w:rPr>
          <w:t>SB.by, 25.04.2026, Как Указ Президента позволяет создавать гарантированную подушку финансовой безопасности на пенсии</w:t>
        </w:r>
        <w:r>
          <w:rPr>
            <w:noProof/>
            <w:webHidden/>
          </w:rPr>
          <w:tab/>
        </w:r>
        <w:r>
          <w:rPr>
            <w:noProof/>
            <w:webHidden/>
          </w:rPr>
          <w:fldChar w:fldCharType="begin"/>
        </w:r>
        <w:r>
          <w:rPr>
            <w:noProof/>
            <w:webHidden/>
          </w:rPr>
          <w:instrText xml:space="preserve"> PAGEREF _Toc228169463 \h </w:instrText>
        </w:r>
        <w:r>
          <w:rPr>
            <w:noProof/>
            <w:webHidden/>
          </w:rPr>
        </w:r>
        <w:r>
          <w:rPr>
            <w:noProof/>
            <w:webHidden/>
          </w:rPr>
          <w:fldChar w:fldCharType="separate"/>
        </w:r>
        <w:r w:rsidR="000B47B8">
          <w:rPr>
            <w:noProof/>
            <w:webHidden/>
          </w:rPr>
          <w:t>99</w:t>
        </w:r>
        <w:r>
          <w:rPr>
            <w:noProof/>
            <w:webHidden/>
          </w:rPr>
          <w:fldChar w:fldCharType="end"/>
        </w:r>
      </w:hyperlink>
    </w:p>
    <w:p w14:paraId="30212F49" w14:textId="17EC3153" w:rsidR="00715A67" w:rsidRDefault="00715A67">
      <w:pPr>
        <w:pStyle w:val="31"/>
        <w:rPr>
          <w:rFonts w:asciiTheme="minorHAnsi" w:eastAsiaTheme="minorEastAsia" w:hAnsiTheme="minorHAnsi" w:cstheme="minorBidi"/>
          <w:sz w:val="22"/>
          <w:szCs w:val="22"/>
        </w:rPr>
      </w:pPr>
      <w:hyperlink w:anchor="_Toc228169464" w:history="1">
        <w:r w:rsidRPr="006473FD">
          <w:rPr>
            <w:rStyle w:val="a3"/>
          </w:rPr>
          <w:t>Один из главных признаков социально ориентированного государства — наличие достойного пенсионного обеспечения. Международная организация труда рекомендует поддерживать коэффициент замещения, то есть соотношение пенсии к зарплате, в размере 40 процентов. Средний размер пенсии по возрасту в Беларуси составляет сейчас 1072,21 рубля, а номинальная начисленная (до вычета налогов) заработная плата за март 2026 года — 2975,8 рубля. За вычетом 13 процентов подоходного налога чистыми выходит 2589 рублей. Получается, с выходом на пенсию доход уменьшается примерно вдвое, и не все оказываются к этому готовы, ведь снижать привычный уровень жизни никому не хочется. Один из вариантов повышения дохода в серебряном возрасте предусмотрен Указом Президента № 367 «О добровольном страховании дополнительной накопительной пенсии». Благодаря ему пенсионные накопления не только защищаются государством, но и приумножаются, тем самым превращаясь в выгодную инвестицию.</w:t>
        </w:r>
        <w:r>
          <w:rPr>
            <w:webHidden/>
          </w:rPr>
          <w:tab/>
        </w:r>
        <w:r>
          <w:rPr>
            <w:webHidden/>
          </w:rPr>
          <w:fldChar w:fldCharType="begin"/>
        </w:r>
        <w:r>
          <w:rPr>
            <w:webHidden/>
          </w:rPr>
          <w:instrText xml:space="preserve"> PAGEREF _Toc228169464 \h </w:instrText>
        </w:r>
        <w:r>
          <w:rPr>
            <w:webHidden/>
          </w:rPr>
        </w:r>
        <w:r>
          <w:rPr>
            <w:webHidden/>
          </w:rPr>
          <w:fldChar w:fldCharType="separate"/>
        </w:r>
        <w:r w:rsidR="000B47B8">
          <w:rPr>
            <w:webHidden/>
          </w:rPr>
          <w:t>99</w:t>
        </w:r>
        <w:r>
          <w:rPr>
            <w:webHidden/>
          </w:rPr>
          <w:fldChar w:fldCharType="end"/>
        </w:r>
      </w:hyperlink>
    </w:p>
    <w:p w14:paraId="041FC5AF" w14:textId="679F1092"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65" w:history="1">
        <w:r w:rsidRPr="006473FD">
          <w:rPr>
            <w:rStyle w:val="a3"/>
            <w:noProof/>
          </w:rPr>
          <w:t>Informburo.kz, 24.04.2026, Передавать 100% пенсионных частным управляющим разрешат в Казахстане: Сулейменов изменил мнение</w:t>
        </w:r>
        <w:r>
          <w:rPr>
            <w:noProof/>
            <w:webHidden/>
          </w:rPr>
          <w:tab/>
        </w:r>
        <w:r>
          <w:rPr>
            <w:noProof/>
            <w:webHidden/>
          </w:rPr>
          <w:fldChar w:fldCharType="begin"/>
        </w:r>
        <w:r>
          <w:rPr>
            <w:noProof/>
            <w:webHidden/>
          </w:rPr>
          <w:instrText xml:space="preserve"> PAGEREF _Toc228169465 \h </w:instrText>
        </w:r>
        <w:r>
          <w:rPr>
            <w:noProof/>
            <w:webHidden/>
          </w:rPr>
        </w:r>
        <w:r>
          <w:rPr>
            <w:noProof/>
            <w:webHidden/>
          </w:rPr>
          <w:fldChar w:fldCharType="separate"/>
        </w:r>
        <w:r w:rsidR="000B47B8">
          <w:rPr>
            <w:noProof/>
            <w:webHidden/>
          </w:rPr>
          <w:t>104</w:t>
        </w:r>
        <w:r>
          <w:rPr>
            <w:noProof/>
            <w:webHidden/>
          </w:rPr>
          <w:fldChar w:fldCharType="end"/>
        </w:r>
      </w:hyperlink>
    </w:p>
    <w:p w14:paraId="51EF8CF6" w14:textId="5B495252" w:rsidR="00715A67" w:rsidRDefault="00715A67">
      <w:pPr>
        <w:pStyle w:val="31"/>
        <w:rPr>
          <w:rFonts w:asciiTheme="minorHAnsi" w:eastAsiaTheme="minorEastAsia" w:hAnsiTheme="minorHAnsi" w:cstheme="minorBidi"/>
          <w:sz w:val="22"/>
          <w:szCs w:val="22"/>
        </w:rPr>
      </w:pPr>
      <w:hyperlink w:anchor="_Toc228169466" w:history="1">
        <w:r w:rsidRPr="006473FD">
          <w:rPr>
            <w:rStyle w:val="a3"/>
          </w:rPr>
          <w:t>Председатель Национального банка Казахстана Тимур Сулейменов изменил своё мнение касательно передачи всей суммы пенсионных накоплений в управление частным компаниям.</w:t>
        </w:r>
        <w:r>
          <w:rPr>
            <w:webHidden/>
          </w:rPr>
          <w:tab/>
        </w:r>
        <w:r>
          <w:rPr>
            <w:webHidden/>
          </w:rPr>
          <w:fldChar w:fldCharType="begin"/>
        </w:r>
        <w:r>
          <w:rPr>
            <w:webHidden/>
          </w:rPr>
          <w:instrText xml:space="preserve"> PAGEREF _Toc228169466 \h </w:instrText>
        </w:r>
        <w:r>
          <w:rPr>
            <w:webHidden/>
          </w:rPr>
        </w:r>
        <w:r>
          <w:rPr>
            <w:webHidden/>
          </w:rPr>
          <w:fldChar w:fldCharType="separate"/>
        </w:r>
        <w:r w:rsidR="000B47B8">
          <w:rPr>
            <w:webHidden/>
          </w:rPr>
          <w:t>104</w:t>
        </w:r>
        <w:r>
          <w:rPr>
            <w:webHidden/>
          </w:rPr>
          <w:fldChar w:fldCharType="end"/>
        </w:r>
      </w:hyperlink>
    </w:p>
    <w:p w14:paraId="6DFF90A8" w14:textId="2B6E8155"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67" w:history="1">
        <w:r w:rsidRPr="006473FD">
          <w:rPr>
            <w:rStyle w:val="a3"/>
            <w:noProof/>
          </w:rPr>
          <w:t>Informburo.kz, 24.04.2026, Куда лучше перевести пенсионные, если не устраивает доходность ЕНПФ</w:t>
        </w:r>
        <w:r>
          <w:rPr>
            <w:noProof/>
            <w:webHidden/>
          </w:rPr>
          <w:tab/>
        </w:r>
        <w:r>
          <w:rPr>
            <w:noProof/>
            <w:webHidden/>
          </w:rPr>
          <w:fldChar w:fldCharType="begin"/>
        </w:r>
        <w:r>
          <w:rPr>
            <w:noProof/>
            <w:webHidden/>
          </w:rPr>
          <w:instrText xml:space="preserve"> PAGEREF _Toc228169467 \h </w:instrText>
        </w:r>
        <w:r>
          <w:rPr>
            <w:noProof/>
            <w:webHidden/>
          </w:rPr>
        </w:r>
        <w:r>
          <w:rPr>
            <w:noProof/>
            <w:webHidden/>
          </w:rPr>
          <w:fldChar w:fldCharType="separate"/>
        </w:r>
        <w:r w:rsidR="000B47B8">
          <w:rPr>
            <w:noProof/>
            <w:webHidden/>
          </w:rPr>
          <w:t>104</w:t>
        </w:r>
        <w:r>
          <w:rPr>
            <w:noProof/>
            <w:webHidden/>
          </w:rPr>
          <w:fldChar w:fldCharType="end"/>
        </w:r>
      </w:hyperlink>
    </w:p>
    <w:p w14:paraId="005D6E54" w14:textId="2CB57728" w:rsidR="00715A67" w:rsidRDefault="00715A67">
      <w:pPr>
        <w:pStyle w:val="31"/>
        <w:rPr>
          <w:rFonts w:asciiTheme="minorHAnsi" w:eastAsiaTheme="minorEastAsia" w:hAnsiTheme="minorHAnsi" w:cstheme="minorBidi"/>
          <w:sz w:val="22"/>
          <w:szCs w:val="22"/>
        </w:rPr>
      </w:pPr>
      <w:hyperlink w:anchor="_Toc228169468" w:history="1">
        <w:r w:rsidRPr="006473FD">
          <w:rPr>
            <w:rStyle w:val="a3"/>
          </w:rPr>
          <w:t>Четыре из пяти частных компаний, которые могут управлять пенсионными активами, показали доходность выше, чем у ЕНПФ, с начала года.</w:t>
        </w:r>
        <w:r>
          <w:rPr>
            <w:webHidden/>
          </w:rPr>
          <w:tab/>
        </w:r>
        <w:r>
          <w:rPr>
            <w:webHidden/>
          </w:rPr>
          <w:fldChar w:fldCharType="begin"/>
        </w:r>
        <w:r>
          <w:rPr>
            <w:webHidden/>
          </w:rPr>
          <w:instrText xml:space="preserve"> PAGEREF _Toc228169468 \h </w:instrText>
        </w:r>
        <w:r>
          <w:rPr>
            <w:webHidden/>
          </w:rPr>
        </w:r>
        <w:r>
          <w:rPr>
            <w:webHidden/>
          </w:rPr>
          <w:fldChar w:fldCharType="separate"/>
        </w:r>
        <w:r w:rsidR="000B47B8">
          <w:rPr>
            <w:webHidden/>
          </w:rPr>
          <w:t>104</w:t>
        </w:r>
        <w:r>
          <w:rPr>
            <w:webHidden/>
          </w:rPr>
          <w:fldChar w:fldCharType="end"/>
        </w:r>
      </w:hyperlink>
    </w:p>
    <w:p w14:paraId="1B5E3235" w14:textId="175F0BF3"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69" w:history="1">
        <w:r w:rsidRPr="006473FD">
          <w:rPr>
            <w:rStyle w:val="a3"/>
            <w:noProof/>
          </w:rPr>
          <w:t>Деловой Казахстан, 24.04.2026, Пенсионные накопления казахстанцев увеличились на 18,5%</w:t>
        </w:r>
        <w:r>
          <w:rPr>
            <w:noProof/>
            <w:webHidden/>
          </w:rPr>
          <w:tab/>
        </w:r>
        <w:r>
          <w:rPr>
            <w:noProof/>
            <w:webHidden/>
          </w:rPr>
          <w:fldChar w:fldCharType="begin"/>
        </w:r>
        <w:r>
          <w:rPr>
            <w:noProof/>
            <w:webHidden/>
          </w:rPr>
          <w:instrText xml:space="preserve"> PAGEREF _Toc228169469 \h </w:instrText>
        </w:r>
        <w:r>
          <w:rPr>
            <w:noProof/>
            <w:webHidden/>
          </w:rPr>
        </w:r>
        <w:r>
          <w:rPr>
            <w:noProof/>
            <w:webHidden/>
          </w:rPr>
          <w:fldChar w:fldCharType="separate"/>
        </w:r>
        <w:r w:rsidR="000B47B8">
          <w:rPr>
            <w:noProof/>
            <w:webHidden/>
          </w:rPr>
          <w:t>105</w:t>
        </w:r>
        <w:r>
          <w:rPr>
            <w:noProof/>
            <w:webHidden/>
          </w:rPr>
          <w:fldChar w:fldCharType="end"/>
        </w:r>
      </w:hyperlink>
    </w:p>
    <w:p w14:paraId="07B8DCBF" w14:textId="7F72B0C4" w:rsidR="00715A67" w:rsidRDefault="00715A67">
      <w:pPr>
        <w:pStyle w:val="31"/>
        <w:rPr>
          <w:rFonts w:asciiTheme="minorHAnsi" w:eastAsiaTheme="minorEastAsia" w:hAnsiTheme="minorHAnsi" w:cstheme="minorBidi"/>
          <w:sz w:val="22"/>
          <w:szCs w:val="22"/>
        </w:rPr>
      </w:pPr>
      <w:hyperlink w:anchor="_Toc228169470" w:history="1">
        <w:r w:rsidRPr="006473FD">
          <w:rPr>
            <w:rStyle w:val="a3"/>
          </w:rPr>
          <w:t>Пенсионная система Казахстана продолжает демонстрировать устойчивую динамику развития. За последние годы ключевые показатели — от объёма накоплений до уровня охвата населения — последовательно растут, отражая как структурные изменения в экономике, так и повышение финансовой дисциплины граждан, а также реализуемые меры в этом направлении.</w:t>
        </w:r>
        <w:r>
          <w:rPr>
            <w:webHidden/>
          </w:rPr>
          <w:tab/>
        </w:r>
        <w:r>
          <w:rPr>
            <w:webHidden/>
          </w:rPr>
          <w:fldChar w:fldCharType="begin"/>
        </w:r>
        <w:r>
          <w:rPr>
            <w:webHidden/>
          </w:rPr>
          <w:instrText xml:space="preserve"> PAGEREF _Toc228169470 \h </w:instrText>
        </w:r>
        <w:r>
          <w:rPr>
            <w:webHidden/>
          </w:rPr>
        </w:r>
        <w:r>
          <w:rPr>
            <w:webHidden/>
          </w:rPr>
          <w:fldChar w:fldCharType="separate"/>
        </w:r>
        <w:r w:rsidR="000B47B8">
          <w:rPr>
            <w:webHidden/>
          </w:rPr>
          <w:t>105</w:t>
        </w:r>
        <w:r>
          <w:rPr>
            <w:webHidden/>
          </w:rPr>
          <w:fldChar w:fldCharType="end"/>
        </w:r>
      </w:hyperlink>
    </w:p>
    <w:p w14:paraId="59F943CE" w14:textId="4F60A87F"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71" w:history="1">
        <w:r w:rsidRPr="006473FD">
          <w:rPr>
            <w:rStyle w:val="a3"/>
            <w:noProof/>
          </w:rPr>
          <w:t>NUR.KZ, 24.04.2026, Куда вложили пенсионные накопления казахстанцев</w:t>
        </w:r>
        <w:r>
          <w:rPr>
            <w:noProof/>
            <w:webHidden/>
          </w:rPr>
          <w:tab/>
        </w:r>
        <w:r>
          <w:rPr>
            <w:noProof/>
            <w:webHidden/>
          </w:rPr>
          <w:fldChar w:fldCharType="begin"/>
        </w:r>
        <w:r>
          <w:rPr>
            <w:noProof/>
            <w:webHidden/>
          </w:rPr>
          <w:instrText xml:space="preserve"> PAGEREF _Toc228169471 \h </w:instrText>
        </w:r>
        <w:r>
          <w:rPr>
            <w:noProof/>
            <w:webHidden/>
          </w:rPr>
        </w:r>
        <w:r>
          <w:rPr>
            <w:noProof/>
            <w:webHidden/>
          </w:rPr>
          <w:fldChar w:fldCharType="separate"/>
        </w:r>
        <w:r w:rsidR="000B47B8">
          <w:rPr>
            <w:noProof/>
            <w:webHidden/>
          </w:rPr>
          <w:t>109</w:t>
        </w:r>
        <w:r>
          <w:rPr>
            <w:noProof/>
            <w:webHidden/>
          </w:rPr>
          <w:fldChar w:fldCharType="end"/>
        </w:r>
      </w:hyperlink>
    </w:p>
    <w:p w14:paraId="4AAB2D6C" w14:textId="36CB7C7F" w:rsidR="00715A67" w:rsidRDefault="00715A67">
      <w:pPr>
        <w:pStyle w:val="31"/>
        <w:rPr>
          <w:rFonts w:asciiTheme="minorHAnsi" w:eastAsiaTheme="minorEastAsia" w:hAnsiTheme="minorHAnsi" w:cstheme="minorBidi"/>
          <w:sz w:val="22"/>
          <w:szCs w:val="22"/>
        </w:rPr>
      </w:pPr>
      <w:hyperlink w:anchor="_Toc228169472" w:history="1">
        <w:r w:rsidRPr="006473FD">
          <w:rPr>
            <w:rStyle w:val="a3"/>
          </w:rPr>
          <w:t>В марте Нацбанк продал ГЦБ США почти на 150 млрд тенге. Взамен он приобрел свои же ноты на такую же сумму, а также вложил 50 млрд тенге в облигации «Отбасы банка». Подробности читайте на NUR.KZ.</w:t>
        </w:r>
        <w:r>
          <w:rPr>
            <w:webHidden/>
          </w:rPr>
          <w:tab/>
        </w:r>
        <w:r>
          <w:rPr>
            <w:webHidden/>
          </w:rPr>
          <w:fldChar w:fldCharType="begin"/>
        </w:r>
        <w:r>
          <w:rPr>
            <w:webHidden/>
          </w:rPr>
          <w:instrText xml:space="preserve"> PAGEREF _Toc228169472 \h </w:instrText>
        </w:r>
        <w:r>
          <w:rPr>
            <w:webHidden/>
          </w:rPr>
        </w:r>
        <w:r>
          <w:rPr>
            <w:webHidden/>
          </w:rPr>
          <w:fldChar w:fldCharType="separate"/>
        </w:r>
        <w:r w:rsidR="000B47B8">
          <w:rPr>
            <w:webHidden/>
          </w:rPr>
          <w:t>109</w:t>
        </w:r>
        <w:r>
          <w:rPr>
            <w:webHidden/>
          </w:rPr>
          <w:fldChar w:fldCharType="end"/>
        </w:r>
      </w:hyperlink>
    </w:p>
    <w:p w14:paraId="23FA5E2E" w14:textId="7252C5F6"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73" w:history="1">
        <w:r w:rsidRPr="006473FD">
          <w:rPr>
            <w:rStyle w:val="a3"/>
            <w:noProof/>
          </w:rPr>
          <w:t>Караван-Инфо, 24.04.2026, Граждане Кыргызстана, работавшие в Корее, получают единовременные выплаты</w:t>
        </w:r>
        <w:r>
          <w:rPr>
            <w:noProof/>
            <w:webHidden/>
          </w:rPr>
          <w:tab/>
        </w:r>
        <w:r>
          <w:rPr>
            <w:noProof/>
            <w:webHidden/>
          </w:rPr>
          <w:fldChar w:fldCharType="begin"/>
        </w:r>
        <w:r>
          <w:rPr>
            <w:noProof/>
            <w:webHidden/>
          </w:rPr>
          <w:instrText xml:space="preserve"> PAGEREF _Toc228169473 \h </w:instrText>
        </w:r>
        <w:r>
          <w:rPr>
            <w:noProof/>
            <w:webHidden/>
          </w:rPr>
        </w:r>
        <w:r>
          <w:rPr>
            <w:noProof/>
            <w:webHidden/>
          </w:rPr>
          <w:fldChar w:fldCharType="separate"/>
        </w:r>
        <w:r w:rsidR="000B47B8">
          <w:rPr>
            <w:noProof/>
            <w:webHidden/>
          </w:rPr>
          <w:t>110</w:t>
        </w:r>
        <w:r>
          <w:rPr>
            <w:noProof/>
            <w:webHidden/>
          </w:rPr>
          <w:fldChar w:fldCharType="end"/>
        </w:r>
      </w:hyperlink>
    </w:p>
    <w:p w14:paraId="56FBCB4C" w14:textId="3859D861" w:rsidR="00715A67" w:rsidRDefault="00715A67">
      <w:pPr>
        <w:pStyle w:val="31"/>
        <w:rPr>
          <w:rFonts w:asciiTheme="minorHAnsi" w:eastAsiaTheme="minorEastAsia" w:hAnsiTheme="minorHAnsi" w:cstheme="minorBidi"/>
          <w:sz w:val="22"/>
          <w:szCs w:val="22"/>
        </w:rPr>
      </w:pPr>
      <w:hyperlink w:anchor="_Toc228169474" w:history="1">
        <w:r w:rsidRPr="006473FD">
          <w:rPr>
            <w:rStyle w:val="a3"/>
          </w:rPr>
          <w:t>Граждане Кыргызской Республики, которые официально трудились в Южной Корее и с заработной платы которых удерживались пенсионные взносы, по возвращении в Кыргызстан получают единовременные выплаты.</w:t>
        </w:r>
        <w:r>
          <w:rPr>
            <w:webHidden/>
          </w:rPr>
          <w:tab/>
        </w:r>
        <w:r>
          <w:rPr>
            <w:webHidden/>
          </w:rPr>
          <w:fldChar w:fldCharType="begin"/>
        </w:r>
        <w:r>
          <w:rPr>
            <w:webHidden/>
          </w:rPr>
          <w:instrText xml:space="preserve"> PAGEREF _Toc228169474 \h </w:instrText>
        </w:r>
        <w:r>
          <w:rPr>
            <w:webHidden/>
          </w:rPr>
        </w:r>
        <w:r>
          <w:rPr>
            <w:webHidden/>
          </w:rPr>
          <w:fldChar w:fldCharType="separate"/>
        </w:r>
        <w:r w:rsidR="000B47B8">
          <w:rPr>
            <w:webHidden/>
          </w:rPr>
          <w:t>110</w:t>
        </w:r>
        <w:r>
          <w:rPr>
            <w:webHidden/>
          </w:rPr>
          <w:fldChar w:fldCharType="end"/>
        </w:r>
      </w:hyperlink>
    </w:p>
    <w:p w14:paraId="14B3127B" w14:textId="3E027398" w:rsidR="00715A67" w:rsidRDefault="00715A67">
      <w:pPr>
        <w:pStyle w:val="12"/>
        <w:tabs>
          <w:tab w:val="right" w:leader="dot" w:pos="9061"/>
        </w:tabs>
        <w:rPr>
          <w:rFonts w:asciiTheme="minorHAnsi" w:eastAsiaTheme="minorEastAsia" w:hAnsiTheme="minorHAnsi" w:cstheme="minorBidi"/>
          <w:b w:val="0"/>
          <w:noProof/>
          <w:sz w:val="22"/>
          <w:szCs w:val="22"/>
        </w:rPr>
      </w:pPr>
      <w:hyperlink w:anchor="_Toc228169475" w:history="1">
        <w:r w:rsidRPr="006473FD">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_Toc228169475 \h </w:instrText>
        </w:r>
        <w:r>
          <w:rPr>
            <w:noProof/>
            <w:webHidden/>
          </w:rPr>
        </w:r>
        <w:r>
          <w:rPr>
            <w:noProof/>
            <w:webHidden/>
          </w:rPr>
          <w:fldChar w:fldCharType="separate"/>
        </w:r>
        <w:r w:rsidR="000B47B8">
          <w:rPr>
            <w:noProof/>
            <w:webHidden/>
          </w:rPr>
          <w:t>110</w:t>
        </w:r>
        <w:r>
          <w:rPr>
            <w:noProof/>
            <w:webHidden/>
          </w:rPr>
          <w:fldChar w:fldCharType="end"/>
        </w:r>
      </w:hyperlink>
    </w:p>
    <w:p w14:paraId="34D8B36E" w14:textId="0E8B842C"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76" w:history="1">
        <w:r w:rsidRPr="006473FD">
          <w:rPr>
            <w:rStyle w:val="a3"/>
            <w:noProof/>
          </w:rPr>
          <w:t>РИА Новости, 25.04.2026, Более 80% немцев боятся, что будущей пенсии не хватит для поддержания уровня жизни - опрос</w:t>
        </w:r>
        <w:r>
          <w:rPr>
            <w:noProof/>
            <w:webHidden/>
          </w:rPr>
          <w:tab/>
        </w:r>
        <w:r>
          <w:rPr>
            <w:noProof/>
            <w:webHidden/>
          </w:rPr>
          <w:fldChar w:fldCharType="begin"/>
        </w:r>
        <w:r>
          <w:rPr>
            <w:noProof/>
            <w:webHidden/>
          </w:rPr>
          <w:instrText xml:space="preserve"> PAGEREF _Toc228169476 \h </w:instrText>
        </w:r>
        <w:r>
          <w:rPr>
            <w:noProof/>
            <w:webHidden/>
          </w:rPr>
        </w:r>
        <w:r>
          <w:rPr>
            <w:noProof/>
            <w:webHidden/>
          </w:rPr>
          <w:fldChar w:fldCharType="separate"/>
        </w:r>
        <w:r w:rsidR="000B47B8">
          <w:rPr>
            <w:noProof/>
            <w:webHidden/>
          </w:rPr>
          <w:t>110</w:t>
        </w:r>
        <w:r>
          <w:rPr>
            <w:noProof/>
            <w:webHidden/>
          </w:rPr>
          <w:fldChar w:fldCharType="end"/>
        </w:r>
      </w:hyperlink>
    </w:p>
    <w:p w14:paraId="78684605" w14:textId="399FBCBE" w:rsidR="00715A67" w:rsidRDefault="00715A67">
      <w:pPr>
        <w:pStyle w:val="31"/>
        <w:rPr>
          <w:rFonts w:asciiTheme="minorHAnsi" w:eastAsiaTheme="minorEastAsia" w:hAnsiTheme="minorHAnsi" w:cstheme="minorBidi"/>
          <w:sz w:val="22"/>
          <w:szCs w:val="22"/>
        </w:rPr>
      </w:pPr>
      <w:hyperlink w:anchor="_Toc228169477" w:history="1">
        <w:r w:rsidRPr="006473FD">
          <w:rPr>
            <w:rStyle w:val="a3"/>
          </w:rPr>
          <w:t xml:space="preserve">Более 80% немцев убеждены в том, что будущей пенсии не хватит для поддержания их текущего уровня жизни, следует из опроса института </w:t>
        </w:r>
        <w:r w:rsidRPr="006473FD">
          <w:rPr>
            <w:rStyle w:val="a3"/>
            <w:lang w:val="en-US"/>
          </w:rPr>
          <w:t>Civey</w:t>
        </w:r>
        <w:r w:rsidRPr="006473FD">
          <w:rPr>
            <w:rStyle w:val="a3"/>
          </w:rPr>
          <w:t xml:space="preserve">, результаты которого оказались в распоряжении издания </w:t>
        </w:r>
        <w:r w:rsidRPr="006473FD">
          <w:rPr>
            <w:rStyle w:val="a3"/>
            <w:lang w:val="en-US"/>
          </w:rPr>
          <w:t>Bild</w:t>
        </w:r>
        <w:r w:rsidRPr="006473FD">
          <w:rPr>
            <w:rStyle w:val="a3"/>
          </w:rPr>
          <w:t>.</w:t>
        </w:r>
        <w:r>
          <w:rPr>
            <w:webHidden/>
          </w:rPr>
          <w:tab/>
        </w:r>
        <w:r>
          <w:rPr>
            <w:webHidden/>
          </w:rPr>
          <w:fldChar w:fldCharType="begin"/>
        </w:r>
        <w:r>
          <w:rPr>
            <w:webHidden/>
          </w:rPr>
          <w:instrText xml:space="preserve"> PAGEREF _Toc228169477 \h </w:instrText>
        </w:r>
        <w:r>
          <w:rPr>
            <w:webHidden/>
          </w:rPr>
        </w:r>
        <w:r>
          <w:rPr>
            <w:webHidden/>
          </w:rPr>
          <w:fldChar w:fldCharType="separate"/>
        </w:r>
        <w:r w:rsidR="000B47B8">
          <w:rPr>
            <w:webHidden/>
          </w:rPr>
          <w:t>110</w:t>
        </w:r>
        <w:r>
          <w:rPr>
            <w:webHidden/>
          </w:rPr>
          <w:fldChar w:fldCharType="end"/>
        </w:r>
      </w:hyperlink>
    </w:p>
    <w:p w14:paraId="53531D75" w14:textId="0A34A5BD"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78" w:history="1">
        <w:r w:rsidRPr="006473FD">
          <w:rPr>
            <w:rStyle w:val="a3"/>
            <w:noProof/>
          </w:rPr>
          <w:t>МК Германия, 24.04.2026, Развелись — а пенсия уплыла</w:t>
        </w:r>
        <w:r>
          <w:rPr>
            <w:noProof/>
            <w:webHidden/>
          </w:rPr>
          <w:tab/>
        </w:r>
        <w:r>
          <w:rPr>
            <w:noProof/>
            <w:webHidden/>
          </w:rPr>
          <w:fldChar w:fldCharType="begin"/>
        </w:r>
        <w:r>
          <w:rPr>
            <w:noProof/>
            <w:webHidden/>
          </w:rPr>
          <w:instrText xml:space="preserve"> PAGEREF _Toc228169478 \h </w:instrText>
        </w:r>
        <w:r>
          <w:rPr>
            <w:noProof/>
            <w:webHidden/>
          </w:rPr>
        </w:r>
        <w:r>
          <w:rPr>
            <w:noProof/>
            <w:webHidden/>
          </w:rPr>
          <w:fldChar w:fldCharType="separate"/>
        </w:r>
        <w:r w:rsidR="000B47B8">
          <w:rPr>
            <w:noProof/>
            <w:webHidden/>
          </w:rPr>
          <w:t>111</w:t>
        </w:r>
        <w:r>
          <w:rPr>
            <w:noProof/>
            <w:webHidden/>
          </w:rPr>
          <w:fldChar w:fldCharType="end"/>
        </w:r>
      </w:hyperlink>
    </w:p>
    <w:p w14:paraId="369E0438" w14:textId="0C8DC52F" w:rsidR="00715A67" w:rsidRDefault="00715A67">
      <w:pPr>
        <w:pStyle w:val="31"/>
        <w:rPr>
          <w:rFonts w:asciiTheme="minorHAnsi" w:eastAsiaTheme="minorEastAsia" w:hAnsiTheme="minorHAnsi" w:cstheme="minorBidi"/>
          <w:sz w:val="22"/>
          <w:szCs w:val="22"/>
        </w:rPr>
      </w:pPr>
      <w:hyperlink w:anchor="_Toc228169479" w:history="1">
        <w:r w:rsidRPr="006473FD">
          <w:rPr>
            <w:rStyle w:val="a3"/>
          </w:rPr>
          <w:t>Немецкие власти решили взяться за проблему, о которой обычно вспоминают слишком поздно — уже на пороге пенсии. Новый законопроект должен перекрыть лазейки, из–за которых после развода терялись важные пенсионные права, а бывшие супруги оставались с куда меньшими выплатами, чем рассчитывали.</w:t>
        </w:r>
        <w:r>
          <w:rPr>
            <w:webHidden/>
          </w:rPr>
          <w:tab/>
        </w:r>
        <w:r>
          <w:rPr>
            <w:webHidden/>
          </w:rPr>
          <w:fldChar w:fldCharType="begin"/>
        </w:r>
        <w:r>
          <w:rPr>
            <w:webHidden/>
          </w:rPr>
          <w:instrText xml:space="preserve"> PAGEREF _Toc228169479 \h </w:instrText>
        </w:r>
        <w:r>
          <w:rPr>
            <w:webHidden/>
          </w:rPr>
        </w:r>
        <w:r>
          <w:rPr>
            <w:webHidden/>
          </w:rPr>
          <w:fldChar w:fldCharType="separate"/>
        </w:r>
        <w:r w:rsidR="000B47B8">
          <w:rPr>
            <w:webHidden/>
          </w:rPr>
          <w:t>111</w:t>
        </w:r>
        <w:r>
          <w:rPr>
            <w:webHidden/>
          </w:rPr>
          <w:fldChar w:fldCharType="end"/>
        </w:r>
      </w:hyperlink>
    </w:p>
    <w:p w14:paraId="6714B5B4" w14:textId="5F4B7104"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80" w:history="1">
        <w:r w:rsidRPr="006473FD">
          <w:rPr>
            <w:rStyle w:val="a3"/>
            <w:noProof/>
            <w:lang w:val="en-US"/>
          </w:rPr>
          <w:t>Sputnik</w:t>
        </w:r>
        <w:r w:rsidRPr="006473FD">
          <w:rPr>
            <w:rStyle w:val="a3"/>
            <w:noProof/>
          </w:rPr>
          <w:t xml:space="preserve"> Литва, 26.04.2026, Каждый пятый житель Литвы не откладывает ни одного евро, показал опрос</w:t>
        </w:r>
        <w:r>
          <w:rPr>
            <w:noProof/>
            <w:webHidden/>
          </w:rPr>
          <w:tab/>
        </w:r>
        <w:r>
          <w:rPr>
            <w:noProof/>
            <w:webHidden/>
          </w:rPr>
          <w:fldChar w:fldCharType="begin"/>
        </w:r>
        <w:r>
          <w:rPr>
            <w:noProof/>
            <w:webHidden/>
          </w:rPr>
          <w:instrText xml:space="preserve"> PAGEREF _Toc228169480 \h </w:instrText>
        </w:r>
        <w:r>
          <w:rPr>
            <w:noProof/>
            <w:webHidden/>
          </w:rPr>
        </w:r>
        <w:r>
          <w:rPr>
            <w:noProof/>
            <w:webHidden/>
          </w:rPr>
          <w:fldChar w:fldCharType="separate"/>
        </w:r>
        <w:r w:rsidR="000B47B8">
          <w:rPr>
            <w:noProof/>
            <w:webHidden/>
          </w:rPr>
          <w:t>113</w:t>
        </w:r>
        <w:r>
          <w:rPr>
            <w:noProof/>
            <w:webHidden/>
          </w:rPr>
          <w:fldChar w:fldCharType="end"/>
        </w:r>
      </w:hyperlink>
    </w:p>
    <w:p w14:paraId="208BA0AC" w14:textId="4302FFEB" w:rsidR="00715A67" w:rsidRDefault="00715A67">
      <w:pPr>
        <w:pStyle w:val="31"/>
        <w:rPr>
          <w:rFonts w:asciiTheme="minorHAnsi" w:eastAsiaTheme="minorEastAsia" w:hAnsiTheme="minorHAnsi" w:cstheme="minorBidi"/>
          <w:sz w:val="22"/>
          <w:szCs w:val="22"/>
        </w:rPr>
      </w:pPr>
      <w:hyperlink w:anchor="_Toc228169481" w:history="1">
        <w:r w:rsidRPr="006473FD">
          <w:rPr>
            <w:rStyle w:val="a3"/>
          </w:rPr>
          <w:t xml:space="preserve">Пятая часть жителей Литвы не откладывает ни одного евро из своего ежемесячного дохода на сбережения или инвестиции, свидетельствуют данные опроса, проведенного компанией </w:t>
        </w:r>
        <w:r w:rsidRPr="006473FD">
          <w:rPr>
            <w:rStyle w:val="a3"/>
            <w:lang w:val="en-US"/>
          </w:rPr>
          <w:t>Spinter</w:t>
        </w:r>
        <w:r w:rsidRPr="006473FD">
          <w:rPr>
            <w:rStyle w:val="a3"/>
          </w:rPr>
          <w:t xml:space="preserve"> </w:t>
        </w:r>
        <w:r w:rsidRPr="006473FD">
          <w:rPr>
            <w:rStyle w:val="a3"/>
            <w:lang w:val="en-US"/>
          </w:rPr>
          <w:t>Research</w:t>
        </w:r>
        <w:r w:rsidRPr="006473FD">
          <w:rPr>
            <w:rStyle w:val="a3"/>
          </w:rPr>
          <w:t xml:space="preserve"> по заказу банка </w:t>
        </w:r>
        <w:r w:rsidRPr="006473FD">
          <w:rPr>
            <w:rStyle w:val="a3"/>
            <w:lang w:val="en-US"/>
          </w:rPr>
          <w:t>Urbo</w:t>
        </w:r>
        <w:r w:rsidRPr="006473FD">
          <w:rPr>
            <w:rStyle w:val="a3"/>
          </w:rPr>
          <w:t xml:space="preserve"> </w:t>
        </w:r>
        <w:r w:rsidRPr="006473FD">
          <w:rPr>
            <w:rStyle w:val="a3"/>
            <w:lang w:val="en-US"/>
          </w:rPr>
          <w:t>bankas</w:t>
        </w:r>
        <w:r w:rsidRPr="006473FD">
          <w:rPr>
            <w:rStyle w:val="a3"/>
          </w:rPr>
          <w:t>.</w:t>
        </w:r>
        <w:r>
          <w:rPr>
            <w:webHidden/>
          </w:rPr>
          <w:tab/>
        </w:r>
        <w:r>
          <w:rPr>
            <w:webHidden/>
          </w:rPr>
          <w:fldChar w:fldCharType="begin"/>
        </w:r>
        <w:r>
          <w:rPr>
            <w:webHidden/>
          </w:rPr>
          <w:instrText xml:space="preserve"> PAGEREF _Toc228169481 \h </w:instrText>
        </w:r>
        <w:r>
          <w:rPr>
            <w:webHidden/>
          </w:rPr>
        </w:r>
        <w:r>
          <w:rPr>
            <w:webHidden/>
          </w:rPr>
          <w:fldChar w:fldCharType="separate"/>
        </w:r>
        <w:r w:rsidR="000B47B8">
          <w:rPr>
            <w:webHidden/>
          </w:rPr>
          <w:t>113</w:t>
        </w:r>
        <w:r>
          <w:rPr>
            <w:webHidden/>
          </w:rPr>
          <w:fldChar w:fldCharType="end"/>
        </w:r>
      </w:hyperlink>
    </w:p>
    <w:p w14:paraId="279F97A4" w14:textId="2FFC6C54"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82" w:history="1">
        <w:r w:rsidRPr="006473FD">
          <w:rPr>
            <w:rStyle w:val="a3"/>
            <w:noProof/>
          </w:rPr>
          <w:t>Sputnik Латвия, 24.04.2026, Отдайте честно заработанные: партии спорят о втором пенсионном уровне</w:t>
        </w:r>
        <w:r>
          <w:rPr>
            <w:noProof/>
            <w:webHidden/>
          </w:rPr>
          <w:tab/>
        </w:r>
        <w:r>
          <w:rPr>
            <w:noProof/>
            <w:webHidden/>
          </w:rPr>
          <w:fldChar w:fldCharType="begin"/>
        </w:r>
        <w:r>
          <w:rPr>
            <w:noProof/>
            <w:webHidden/>
          </w:rPr>
          <w:instrText xml:space="preserve"> PAGEREF _Toc228169482 \h </w:instrText>
        </w:r>
        <w:r>
          <w:rPr>
            <w:noProof/>
            <w:webHidden/>
          </w:rPr>
        </w:r>
        <w:r>
          <w:rPr>
            <w:noProof/>
            <w:webHidden/>
          </w:rPr>
          <w:fldChar w:fldCharType="separate"/>
        </w:r>
        <w:r w:rsidR="000B47B8">
          <w:rPr>
            <w:noProof/>
            <w:webHidden/>
          </w:rPr>
          <w:t>114</w:t>
        </w:r>
        <w:r>
          <w:rPr>
            <w:noProof/>
            <w:webHidden/>
          </w:rPr>
          <w:fldChar w:fldCharType="end"/>
        </w:r>
      </w:hyperlink>
    </w:p>
    <w:p w14:paraId="3089280D" w14:textId="5591BFFD" w:rsidR="00715A67" w:rsidRDefault="00715A67">
      <w:pPr>
        <w:pStyle w:val="31"/>
        <w:rPr>
          <w:rFonts w:asciiTheme="minorHAnsi" w:eastAsiaTheme="minorEastAsia" w:hAnsiTheme="minorHAnsi" w:cstheme="minorBidi"/>
          <w:sz w:val="22"/>
          <w:szCs w:val="22"/>
        </w:rPr>
      </w:pPr>
      <w:hyperlink w:anchor="_Toc228169483" w:history="1">
        <w:r w:rsidRPr="006473FD">
          <w:rPr>
            <w:rStyle w:val="a3"/>
          </w:rPr>
          <w:t>Парламентская фракция Союза зеленых и крестьян собирается вынести на коалиционный совет предложение разрешить жителям досрочно снимать накопления 2-го пенсионного уровня для покрытия медицинских расходов</w:t>
        </w:r>
        <w:r>
          <w:rPr>
            <w:webHidden/>
          </w:rPr>
          <w:tab/>
        </w:r>
        <w:r>
          <w:rPr>
            <w:webHidden/>
          </w:rPr>
          <w:fldChar w:fldCharType="begin"/>
        </w:r>
        <w:r>
          <w:rPr>
            <w:webHidden/>
          </w:rPr>
          <w:instrText xml:space="preserve"> PAGEREF _Toc228169483 \h </w:instrText>
        </w:r>
        <w:r>
          <w:rPr>
            <w:webHidden/>
          </w:rPr>
        </w:r>
        <w:r>
          <w:rPr>
            <w:webHidden/>
          </w:rPr>
          <w:fldChar w:fldCharType="separate"/>
        </w:r>
        <w:r w:rsidR="000B47B8">
          <w:rPr>
            <w:webHidden/>
          </w:rPr>
          <w:t>114</w:t>
        </w:r>
        <w:r>
          <w:rPr>
            <w:webHidden/>
          </w:rPr>
          <w:fldChar w:fldCharType="end"/>
        </w:r>
      </w:hyperlink>
    </w:p>
    <w:p w14:paraId="18D23A6A" w14:textId="53CFD074"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84" w:history="1">
        <w:r w:rsidRPr="006473FD">
          <w:rPr>
            <w:rStyle w:val="a3"/>
            <w:noProof/>
          </w:rPr>
          <w:t>rus.tvnet.lv, 24.04.2026, Растратят ли политики наш пенсионный капитал?</w:t>
        </w:r>
        <w:r>
          <w:rPr>
            <w:noProof/>
            <w:webHidden/>
          </w:rPr>
          <w:tab/>
        </w:r>
        <w:r>
          <w:rPr>
            <w:noProof/>
            <w:webHidden/>
          </w:rPr>
          <w:fldChar w:fldCharType="begin"/>
        </w:r>
        <w:r>
          <w:rPr>
            <w:noProof/>
            <w:webHidden/>
          </w:rPr>
          <w:instrText xml:space="preserve"> PAGEREF _Toc228169484 \h </w:instrText>
        </w:r>
        <w:r>
          <w:rPr>
            <w:noProof/>
            <w:webHidden/>
          </w:rPr>
        </w:r>
        <w:r>
          <w:rPr>
            <w:noProof/>
            <w:webHidden/>
          </w:rPr>
          <w:fldChar w:fldCharType="separate"/>
        </w:r>
        <w:r w:rsidR="000B47B8">
          <w:rPr>
            <w:noProof/>
            <w:webHidden/>
          </w:rPr>
          <w:t>116</w:t>
        </w:r>
        <w:r>
          <w:rPr>
            <w:noProof/>
            <w:webHidden/>
          </w:rPr>
          <w:fldChar w:fldCharType="end"/>
        </w:r>
      </w:hyperlink>
    </w:p>
    <w:p w14:paraId="5417B71E" w14:textId="5DFA7EB9" w:rsidR="00715A67" w:rsidRDefault="00715A67">
      <w:pPr>
        <w:pStyle w:val="31"/>
        <w:rPr>
          <w:rFonts w:asciiTheme="minorHAnsi" w:eastAsiaTheme="minorEastAsia" w:hAnsiTheme="minorHAnsi" w:cstheme="minorBidi"/>
          <w:sz w:val="22"/>
          <w:szCs w:val="22"/>
        </w:rPr>
      </w:pPr>
      <w:hyperlink w:anchor="_Toc228169485" w:history="1">
        <w:r w:rsidRPr="006473FD">
          <w:rPr>
            <w:rStyle w:val="a3"/>
          </w:rPr>
          <w:t>Различные законодательные инициативы и размышления политиков о втором пенсионном уровне и возможности изъятия его средств закономерно вызывают вопрос: не приведут ли предвыборные популистские идеи к долгосрочным негативным и необратимым последствиям - а именно к росту бедности, которую часть общества ощутит в старости.</w:t>
        </w:r>
        <w:r>
          <w:rPr>
            <w:webHidden/>
          </w:rPr>
          <w:tab/>
        </w:r>
        <w:r>
          <w:rPr>
            <w:webHidden/>
          </w:rPr>
          <w:fldChar w:fldCharType="begin"/>
        </w:r>
        <w:r>
          <w:rPr>
            <w:webHidden/>
          </w:rPr>
          <w:instrText xml:space="preserve"> PAGEREF _Toc228169485 \h </w:instrText>
        </w:r>
        <w:r>
          <w:rPr>
            <w:webHidden/>
          </w:rPr>
        </w:r>
        <w:r>
          <w:rPr>
            <w:webHidden/>
          </w:rPr>
          <w:fldChar w:fldCharType="separate"/>
        </w:r>
        <w:r w:rsidR="000B47B8">
          <w:rPr>
            <w:webHidden/>
          </w:rPr>
          <w:t>116</w:t>
        </w:r>
        <w:r>
          <w:rPr>
            <w:webHidden/>
          </w:rPr>
          <w:fldChar w:fldCharType="end"/>
        </w:r>
      </w:hyperlink>
    </w:p>
    <w:p w14:paraId="2CD8E619" w14:textId="3BBAF73A"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86" w:history="1">
        <w:r w:rsidRPr="006473FD">
          <w:rPr>
            <w:rStyle w:val="a3"/>
            <w:noProof/>
          </w:rPr>
          <w:t>Oninvest.com, 24.04.2026, Крупнейший в мире суверенный фонд потерял почти 2% своей стоимости. В чем причина?</w:t>
        </w:r>
        <w:r>
          <w:rPr>
            <w:noProof/>
            <w:webHidden/>
          </w:rPr>
          <w:tab/>
        </w:r>
        <w:r>
          <w:rPr>
            <w:noProof/>
            <w:webHidden/>
          </w:rPr>
          <w:fldChar w:fldCharType="begin"/>
        </w:r>
        <w:r>
          <w:rPr>
            <w:noProof/>
            <w:webHidden/>
          </w:rPr>
          <w:instrText xml:space="preserve"> PAGEREF _Toc228169486 \h </w:instrText>
        </w:r>
        <w:r>
          <w:rPr>
            <w:noProof/>
            <w:webHidden/>
          </w:rPr>
        </w:r>
        <w:r>
          <w:rPr>
            <w:noProof/>
            <w:webHidden/>
          </w:rPr>
          <w:fldChar w:fldCharType="separate"/>
        </w:r>
        <w:r w:rsidR="000B47B8">
          <w:rPr>
            <w:noProof/>
            <w:webHidden/>
          </w:rPr>
          <w:t>116</w:t>
        </w:r>
        <w:r>
          <w:rPr>
            <w:noProof/>
            <w:webHidden/>
          </w:rPr>
          <w:fldChar w:fldCharType="end"/>
        </w:r>
      </w:hyperlink>
    </w:p>
    <w:p w14:paraId="18000BA6" w14:textId="5B0A944C" w:rsidR="00715A67" w:rsidRDefault="00715A67">
      <w:pPr>
        <w:pStyle w:val="31"/>
        <w:rPr>
          <w:rFonts w:asciiTheme="minorHAnsi" w:eastAsiaTheme="minorEastAsia" w:hAnsiTheme="minorHAnsi" w:cstheme="minorBidi"/>
          <w:sz w:val="22"/>
          <w:szCs w:val="22"/>
        </w:rPr>
      </w:pPr>
      <w:hyperlink w:anchor="_Toc228169487" w:history="1">
        <w:r w:rsidRPr="006473FD">
          <w:rPr>
            <w:rStyle w:val="a3"/>
          </w:rPr>
          <w:t>Государственный пенсионный фонд Норвегии, считающийся самым большим фондом национального благосостояния в мире, потерял 1,9% в первом квартале. Это худший результат с третьего квартала 2023 года, отмечает Bloomberg.  Стоимость фонда сократилась на 1,27 трлн норвежских крон ($137 млрд). Ее потянули вниз инвестиции в технологические акции США и рыночная турбулентность из-за войны на Ближнем Востоке, сообщила управляющая фондом компания Norges Bank Investment Management.</w:t>
        </w:r>
        <w:r>
          <w:rPr>
            <w:webHidden/>
          </w:rPr>
          <w:tab/>
        </w:r>
        <w:r>
          <w:rPr>
            <w:webHidden/>
          </w:rPr>
          <w:fldChar w:fldCharType="begin"/>
        </w:r>
        <w:r>
          <w:rPr>
            <w:webHidden/>
          </w:rPr>
          <w:instrText xml:space="preserve"> PAGEREF _Toc228169487 \h </w:instrText>
        </w:r>
        <w:r>
          <w:rPr>
            <w:webHidden/>
          </w:rPr>
        </w:r>
        <w:r>
          <w:rPr>
            <w:webHidden/>
          </w:rPr>
          <w:fldChar w:fldCharType="separate"/>
        </w:r>
        <w:r w:rsidR="000B47B8">
          <w:rPr>
            <w:webHidden/>
          </w:rPr>
          <w:t>116</w:t>
        </w:r>
        <w:r>
          <w:rPr>
            <w:webHidden/>
          </w:rPr>
          <w:fldChar w:fldCharType="end"/>
        </w:r>
      </w:hyperlink>
    </w:p>
    <w:p w14:paraId="54CBAC7B" w14:textId="4715B634" w:rsidR="00715A67" w:rsidRDefault="00715A67">
      <w:pPr>
        <w:pStyle w:val="21"/>
        <w:tabs>
          <w:tab w:val="right" w:leader="dot" w:pos="9061"/>
        </w:tabs>
        <w:rPr>
          <w:rFonts w:asciiTheme="minorHAnsi" w:eastAsiaTheme="minorEastAsia" w:hAnsiTheme="minorHAnsi" w:cstheme="minorBidi"/>
          <w:noProof/>
          <w:sz w:val="22"/>
          <w:szCs w:val="22"/>
        </w:rPr>
      </w:pPr>
      <w:hyperlink w:anchor="_Toc228169488" w:history="1">
        <w:r w:rsidRPr="006473FD">
          <w:rPr>
            <w:rStyle w:val="a3"/>
            <w:noProof/>
          </w:rPr>
          <w:t>Интерфакс, 24.04.2026, Microsoft предложит досрочный выход на пенсию 7% сотрудников в США</w:t>
        </w:r>
        <w:r>
          <w:rPr>
            <w:noProof/>
            <w:webHidden/>
          </w:rPr>
          <w:tab/>
        </w:r>
        <w:r>
          <w:rPr>
            <w:noProof/>
            <w:webHidden/>
          </w:rPr>
          <w:fldChar w:fldCharType="begin"/>
        </w:r>
        <w:r>
          <w:rPr>
            <w:noProof/>
            <w:webHidden/>
          </w:rPr>
          <w:instrText xml:space="preserve"> PAGEREF _Toc228169488 \h </w:instrText>
        </w:r>
        <w:r>
          <w:rPr>
            <w:noProof/>
            <w:webHidden/>
          </w:rPr>
        </w:r>
        <w:r>
          <w:rPr>
            <w:noProof/>
            <w:webHidden/>
          </w:rPr>
          <w:fldChar w:fldCharType="separate"/>
        </w:r>
        <w:r w:rsidR="000B47B8">
          <w:rPr>
            <w:noProof/>
            <w:webHidden/>
          </w:rPr>
          <w:t>117</w:t>
        </w:r>
        <w:r>
          <w:rPr>
            <w:noProof/>
            <w:webHidden/>
          </w:rPr>
          <w:fldChar w:fldCharType="end"/>
        </w:r>
      </w:hyperlink>
    </w:p>
    <w:p w14:paraId="24A4C7F9" w14:textId="210EACC4" w:rsidR="00715A67" w:rsidRDefault="00715A67">
      <w:pPr>
        <w:pStyle w:val="31"/>
        <w:rPr>
          <w:rFonts w:asciiTheme="minorHAnsi" w:eastAsiaTheme="minorEastAsia" w:hAnsiTheme="minorHAnsi" w:cstheme="minorBidi"/>
          <w:sz w:val="22"/>
          <w:szCs w:val="22"/>
        </w:rPr>
      </w:pPr>
      <w:hyperlink w:anchor="_Toc228169489" w:history="1">
        <w:r w:rsidRPr="006473FD">
          <w:rPr>
            <w:rStyle w:val="a3"/>
          </w:rPr>
          <w:t>Американский софтверный гигант Microsoft Corp. предложит тысячам своих сотрудников в США добровольно уйти на пенсию до наступления пенсионного возраста, пишет Bloomberg со ссылкой на письмо руководства работникам, оказавшееся в распоряжении издания.</w:t>
        </w:r>
        <w:r>
          <w:rPr>
            <w:webHidden/>
          </w:rPr>
          <w:tab/>
        </w:r>
        <w:r>
          <w:rPr>
            <w:webHidden/>
          </w:rPr>
          <w:fldChar w:fldCharType="begin"/>
        </w:r>
        <w:r>
          <w:rPr>
            <w:webHidden/>
          </w:rPr>
          <w:instrText xml:space="preserve"> PAGEREF _Toc228169489 \h </w:instrText>
        </w:r>
        <w:r>
          <w:rPr>
            <w:webHidden/>
          </w:rPr>
        </w:r>
        <w:r>
          <w:rPr>
            <w:webHidden/>
          </w:rPr>
          <w:fldChar w:fldCharType="separate"/>
        </w:r>
        <w:r w:rsidR="000B47B8">
          <w:rPr>
            <w:webHidden/>
          </w:rPr>
          <w:t>117</w:t>
        </w:r>
        <w:r>
          <w:rPr>
            <w:webHidden/>
          </w:rPr>
          <w:fldChar w:fldCharType="end"/>
        </w:r>
      </w:hyperlink>
    </w:p>
    <w:p w14:paraId="15E433F4" w14:textId="62026258" w:rsidR="00A0290C" w:rsidRPr="00F42CA7" w:rsidRDefault="0016758D" w:rsidP="00310633">
      <w:pPr>
        <w:rPr>
          <w:b/>
          <w:caps/>
          <w:sz w:val="32"/>
        </w:rPr>
      </w:pPr>
      <w:r w:rsidRPr="00F42CA7">
        <w:rPr>
          <w:caps/>
          <w:sz w:val="28"/>
        </w:rPr>
        <w:fldChar w:fldCharType="end"/>
      </w:r>
    </w:p>
    <w:p w14:paraId="6EA9C6EB" w14:textId="77777777" w:rsidR="00D1642B" w:rsidRPr="00F42CA7" w:rsidRDefault="00D1642B" w:rsidP="00D1642B">
      <w:pPr>
        <w:pStyle w:val="251"/>
      </w:pPr>
      <w:bookmarkStart w:id="16" w:name="_Toc396864664"/>
      <w:bookmarkStart w:id="17" w:name="_Toc99318652"/>
      <w:bookmarkStart w:id="18" w:name="_Toc246216291"/>
      <w:bookmarkStart w:id="19" w:name="_Toc246297418"/>
      <w:bookmarkStart w:id="20" w:name="_Toc228169330"/>
      <w:bookmarkEnd w:id="8"/>
      <w:bookmarkEnd w:id="9"/>
      <w:bookmarkEnd w:id="10"/>
      <w:bookmarkEnd w:id="11"/>
      <w:bookmarkEnd w:id="12"/>
      <w:bookmarkEnd w:id="13"/>
      <w:bookmarkEnd w:id="14"/>
      <w:bookmarkEnd w:id="15"/>
      <w:r w:rsidRPr="00F42CA7">
        <w:lastRenderedPageBreak/>
        <w:t>НОВОСТИ ПЕНСИОННОЙ ОТРАСЛИ</w:t>
      </w:r>
      <w:bookmarkEnd w:id="16"/>
      <w:bookmarkEnd w:id="17"/>
      <w:bookmarkEnd w:id="20"/>
    </w:p>
    <w:p w14:paraId="024116D1" w14:textId="77777777" w:rsidR="00111D7C" w:rsidRPr="00F42CA7"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8169331"/>
      <w:bookmarkEnd w:id="18"/>
      <w:bookmarkEnd w:id="19"/>
      <w:r w:rsidRPr="00F42CA7">
        <w:t>Новости отрасли НПФ</w:t>
      </w:r>
      <w:bookmarkEnd w:id="21"/>
      <w:bookmarkEnd w:id="22"/>
      <w:bookmarkEnd w:id="23"/>
      <w:bookmarkEnd w:id="27"/>
    </w:p>
    <w:p w14:paraId="1DC5EF85" w14:textId="77777777" w:rsidR="00A17542" w:rsidRPr="00F42CA7" w:rsidRDefault="00A17542" w:rsidP="00A17542">
      <w:pPr>
        <w:pStyle w:val="2"/>
      </w:pPr>
      <w:bookmarkStart w:id="28" w:name="ф1"/>
      <w:bookmarkStart w:id="29" w:name="_Toc228169332"/>
      <w:bookmarkEnd w:id="28"/>
      <w:r w:rsidRPr="00F42CA7">
        <w:t>Национальная ассоциация негосударственных пенсионных фондов, 24.04.2026, Эксперты обсудили международный опыт построения устойчивых пенсионных систем и формирование пенсии совместно с работодателем</w:t>
      </w:r>
      <w:bookmarkEnd w:id="29"/>
    </w:p>
    <w:p w14:paraId="4D828D71" w14:textId="173F7A7D" w:rsidR="00A17542" w:rsidRPr="00F42CA7" w:rsidRDefault="00A17542" w:rsidP="0046588C">
      <w:pPr>
        <w:pStyle w:val="3"/>
      </w:pPr>
      <w:bookmarkStart w:id="30" w:name="_Toc228169333"/>
      <w:r w:rsidRPr="00F42CA7">
        <w:t xml:space="preserve">Президент НАПФ Сергей Беляков 22 апреля 2026 года принял участие в круглом столе, посвященном развитию финансовой культуры россиян по формированию пенсии совместно с работодателем. Мероприятие было организовано НПФ </w:t>
      </w:r>
      <w:r w:rsidR="00D10249">
        <w:t>«</w:t>
      </w:r>
      <w:r w:rsidRPr="00F42CA7">
        <w:t>БУДУЩЕЕ</w:t>
      </w:r>
      <w:r w:rsidR="00D10249">
        <w:t>»</w:t>
      </w:r>
      <w:r w:rsidRPr="00F42CA7">
        <w:t xml:space="preserve"> при поддержке Российского экономического университета имени Г.В. Плеханова. В работе круглого стола приняли участие ведущие эксперты финансового рынка, представители Банка России, а также руководители крупнейших негосударственных пенсионных фондов (НПФ) и научных центров. Модератором дискуссии выступил председатель Совета НАПФ Аркадий Недбай.</w:t>
      </w:r>
      <w:bookmarkEnd w:id="30"/>
    </w:p>
    <w:p w14:paraId="247916DF" w14:textId="77777777" w:rsidR="00A17542" w:rsidRPr="00F42CA7" w:rsidRDefault="00A17542" w:rsidP="00A17542">
      <w:r w:rsidRPr="00F42CA7">
        <w:t>В ходе дискуссии Сергей Беляков обратил внимание на растущий разрыв между ожиданиями граждан и реальными доходами при выходе на заслуженный отдых. По его словам, размер средненачисленной пенсии составляет чуть более 25 тысяч рублей, в то время как граждане хотели бы получать на пенсии не менее 44 тысяч рублей.</w:t>
      </w:r>
    </w:p>
    <w:p w14:paraId="546F354A" w14:textId="577BF1F3" w:rsidR="00A17542" w:rsidRPr="00F42CA7" w:rsidRDefault="00D10249" w:rsidP="00A17542">
      <w:r>
        <w:t>«</w:t>
      </w:r>
      <w:r w:rsidR="00A17542" w:rsidRPr="00F42CA7">
        <w:t>Любому государству будет трудно обеспечить достойный уровень пенсионного обеспечения - это объективное ограничение любого бюджета. Поэтому, опираясь на международный опыт, мы должны активно развивать второй и третий элементы пенсионной системы - корпоративные и индивидуальные накопления. Только так можно добиться высокого коэффициента замещения, достойной пенсии для граждан и создать для экономики длинные инвестиционные ресурсы</w:t>
      </w:r>
      <w:r>
        <w:t>»</w:t>
      </w:r>
      <w:r w:rsidR="00A17542" w:rsidRPr="00F42CA7">
        <w:t>, - отметил он.</w:t>
      </w:r>
    </w:p>
    <w:p w14:paraId="495C2E46" w14:textId="77777777" w:rsidR="00A17542" w:rsidRPr="00F42CA7" w:rsidRDefault="00A17542" w:rsidP="00A17542">
      <w:r w:rsidRPr="00F42CA7">
        <w:t>Особое внимание было уделено роли корпоративных пенсионных программ (КПП). На сегодняшний день именно они формируют основу российского рынка негосударственного пенсионного обеспечения. На долю КПП приходится около 92% всех пенсионных резервов НПФ, что в денежном выражении составляет 1,84 трлн рублей. Корпоративные программы успешно реализовываются в крупных компаниях.</w:t>
      </w:r>
    </w:p>
    <w:p w14:paraId="70681DD3" w14:textId="77777777" w:rsidR="00A17542" w:rsidRPr="00F42CA7" w:rsidRDefault="00A17542" w:rsidP="00A17542">
      <w:r w:rsidRPr="00F42CA7">
        <w:t>Тем не менее, несмотря на доминирование корпоративного сегмента в общем объеме пенсионных резервов, абсолютный охват работающего населения остается на низком уровне. В программах негосударственного пенсионного обеспечения (НПО) участвует лишь 8,5% занятых граждан. Этот разрыв указывает на значительный потенциал системы.</w:t>
      </w:r>
    </w:p>
    <w:p w14:paraId="654D2528" w14:textId="1C08B5CA" w:rsidR="00A17542" w:rsidRPr="00F42CA7" w:rsidRDefault="00D10249" w:rsidP="00A17542">
      <w:r>
        <w:t>«</w:t>
      </w:r>
      <w:r w:rsidR="00A17542" w:rsidRPr="00F42CA7">
        <w:t xml:space="preserve">Ключевой задачей для отрасли становится масштабирование корпоративных программ. Необходимо сделать так, чтобы </w:t>
      </w:r>
      <w:r>
        <w:t>«</w:t>
      </w:r>
      <w:r w:rsidR="00A17542" w:rsidRPr="00F42CA7">
        <w:t>пенсия от предприятия</w:t>
      </w:r>
      <w:r>
        <w:t>»</w:t>
      </w:r>
      <w:r w:rsidR="00A17542" w:rsidRPr="00F42CA7">
        <w:t xml:space="preserve"> перестала быть привилегией для избранных и превратилась в массовый стандарт</w:t>
      </w:r>
      <w:r>
        <w:t>»</w:t>
      </w:r>
      <w:r w:rsidR="00A17542" w:rsidRPr="00F42CA7">
        <w:t>, - подчеркнул Сергей Беляков.</w:t>
      </w:r>
    </w:p>
    <w:p w14:paraId="5B9752F6" w14:textId="17887791" w:rsidR="00A17542" w:rsidRPr="00F42CA7" w:rsidRDefault="00A17542" w:rsidP="00A17542">
      <w:r w:rsidRPr="00F42CA7">
        <w:t xml:space="preserve">Председатель Совета директоров АО </w:t>
      </w:r>
      <w:r w:rsidR="00D10249">
        <w:t>«</w:t>
      </w:r>
      <w:r w:rsidRPr="00F42CA7">
        <w:t xml:space="preserve">НПФ </w:t>
      </w:r>
      <w:r w:rsidR="00D10249">
        <w:t>«</w:t>
      </w:r>
      <w:r w:rsidRPr="00F42CA7">
        <w:t>БУДУЩЕЕ</w:t>
      </w:r>
      <w:r w:rsidR="00D10249">
        <w:t>»</w:t>
      </w:r>
      <w:r w:rsidRPr="00F42CA7">
        <w:t xml:space="preserve"> и Председатель Комитета по стратегии пенсионного рынка НАПФ Галина Морозова обозначила большой потенциал </w:t>
      </w:r>
      <w:r w:rsidRPr="00F42CA7">
        <w:lastRenderedPageBreak/>
        <w:t>развития корпоративных программ на базе программы долгосрочных сбережений (ПДС). По ее словам, этот финансовый инструмент стал логичным продолжением идеи накопительной пенсии.</w:t>
      </w:r>
    </w:p>
    <w:p w14:paraId="575682A1" w14:textId="151C049C" w:rsidR="00A17542" w:rsidRPr="00F42CA7" w:rsidRDefault="00D10249" w:rsidP="00A17542">
      <w:r>
        <w:t>«</w:t>
      </w:r>
      <w:r w:rsidR="00A17542" w:rsidRPr="00F42CA7">
        <w:t>Только за последний год по ПДС было заключено 9 миллионов договоров. Такого не было даже когда в рамках накопительной пенсии было введено государственное софинансирование. И если мы привлечем туда работодателя, то успех гарантирован. При внедрении этих программ, где участие работника остается добровольным, а для работодателя - обязательным, мы сможем обеспечить коэффициент замещения пенсий на уровне выше стандартов, рекомендованных Международной организацией труда</w:t>
      </w:r>
      <w:r>
        <w:t>»</w:t>
      </w:r>
      <w:r w:rsidR="00A17542" w:rsidRPr="00F42CA7">
        <w:t>, - выразила уверенность спикер.</w:t>
      </w:r>
    </w:p>
    <w:p w14:paraId="2CDE3D78" w14:textId="77777777" w:rsidR="00A17542" w:rsidRPr="00F42CA7" w:rsidRDefault="00A17542" w:rsidP="00A17542">
      <w:r w:rsidRPr="00F42CA7">
        <w:t>Анализируя международный опыт, эксперты отметили эффективность многоуровневых систем, признанных ОЭСР и Всемирным банком наиболее устойчивыми. Яркими примерами служат модели Исландии и Нидерландов.</w:t>
      </w:r>
    </w:p>
    <w:p w14:paraId="64E8FC68" w14:textId="5F0D55E0" w:rsidR="00A17542" w:rsidRPr="00F42CA7" w:rsidRDefault="00D10249" w:rsidP="00A17542">
      <w:r>
        <w:t>«</w:t>
      </w:r>
      <w:r w:rsidR="00A17542" w:rsidRPr="00F42CA7">
        <w:t>В основе успеха пенсионной системы Нидерландов лежит трехуровневая модель. Первый уровень - государственная распределительная система, действующая с 1956 года. Второй - обязательные профессиональные пенсии, охватывающие 90% работающих. Третий - добровольные индивидуальные планы для самозанятых и работников отдельных отраслей. Ключевым фактором эффективности является стабильность правил на протяжении десятилетий. Это создало культ накоплений: люди уверены, что их взносы инвестируются и принесут доход. Система работает как часы благодаря постоянному диалогу между государством, работодателями и работниками</w:t>
      </w:r>
      <w:r>
        <w:t>»</w:t>
      </w:r>
      <w:r w:rsidR="00A17542" w:rsidRPr="00F42CA7">
        <w:t xml:space="preserve">, - пояснил директор Блока </w:t>
      </w:r>
      <w:r>
        <w:t>«</w:t>
      </w:r>
      <w:r w:rsidR="00A17542" w:rsidRPr="00F42CA7">
        <w:t>Развитие денежного партнерства</w:t>
      </w:r>
      <w:r>
        <w:t>»</w:t>
      </w:r>
      <w:r w:rsidR="00A17542" w:rsidRPr="00F42CA7">
        <w:t xml:space="preserve"> ВЭБ.РФ Артур Айвазов.</w:t>
      </w:r>
    </w:p>
    <w:p w14:paraId="59281D7D" w14:textId="77777777" w:rsidR="00A17542" w:rsidRPr="00F42CA7" w:rsidRDefault="00A17542" w:rsidP="00A17542">
      <w:r w:rsidRPr="00F42CA7">
        <w:t>Важным фактором успеха в ряде стран стало внедрение механизмов автоподписки. Этот подход основан на поведенческой экономике: люди склонны откладывать решение о накоплениях, но автоматическое включение в программу с возможностью добровольного выхода кардинально меняет ситуацию. В США, где действует система 401(k), автоподписка стала обязательной для новых планов, что позволило довести охват работающего населения до 53%. Это доказывает, что для повышения вовлеченности россиян необходимо создавать условия, при которых участие в пенсионных программах становится выбором по умолчанию.</w:t>
      </w:r>
    </w:p>
    <w:p w14:paraId="730019FA" w14:textId="52AB3A72" w:rsidR="00A17542" w:rsidRPr="00F42CA7" w:rsidRDefault="00D10249" w:rsidP="00A17542">
      <w:r>
        <w:t>«</w:t>
      </w:r>
      <w:r w:rsidR="00A17542" w:rsidRPr="00F42CA7">
        <w:t>В отличие от классической модели, где человек должен проявить инициативу, автозачисление меняет саму архитектуру выбора. Это приводит к тому, что охват населения программами накоплений вырастает в разы. Там, где этот механизм внедрен, мы видим показатели участия на уровне 80-90%</w:t>
      </w:r>
      <w:r>
        <w:t>»</w:t>
      </w:r>
      <w:r w:rsidR="00A17542" w:rsidRPr="00F42CA7">
        <w:t>, - отметил Сергей Беляков.</w:t>
      </w:r>
    </w:p>
    <w:p w14:paraId="65F1764B" w14:textId="77777777" w:rsidR="00A17542" w:rsidRPr="00F42CA7" w:rsidRDefault="00A17542" w:rsidP="00A17542">
      <w:r w:rsidRPr="00F42CA7">
        <w:t>В заключение эксперт обозначил перспективы для России. Он подчеркнул, что именно корпоративные пенсионные программы (КПП) являются тем ключевым решением, которое способно обеспечить массовый охват населения. Они формируют прочную основу для всей системы негосударственного пенсионного обеспечения (НПО).</w:t>
      </w:r>
    </w:p>
    <w:p w14:paraId="7B53F96D" w14:textId="4D0C8D27" w:rsidR="00A17542" w:rsidRPr="00F42CA7" w:rsidRDefault="00D10249" w:rsidP="00A17542">
      <w:r>
        <w:t>«</w:t>
      </w:r>
      <w:r w:rsidR="00A17542" w:rsidRPr="00F42CA7">
        <w:t>Развитие негосударственного пенсионного обеспечения - стратегическая задача, решение которой позволит обеспечить достойный уровень жизни будущих пенсионеров и создать дополнительные инвестиционные ресурсы для экономики страны</w:t>
      </w:r>
      <w:r>
        <w:t>»</w:t>
      </w:r>
      <w:r w:rsidR="00A17542" w:rsidRPr="00F42CA7">
        <w:t>, - подытожил он.</w:t>
      </w:r>
    </w:p>
    <w:p w14:paraId="5F94D729" w14:textId="77777777" w:rsidR="00A17542" w:rsidRPr="00F42CA7" w:rsidRDefault="00A17542" w:rsidP="00A17542">
      <w:r w:rsidRPr="00F42CA7">
        <w:t>***</w:t>
      </w:r>
    </w:p>
    <w:p w14:paraId="6C0F36CE" w14:textId="77777777" w:rsidR="00A17542" w:rsidRPr="00F42CA7" w:rsidRDefault="00A17542" w:rsidP="00A17542">
      <w:r w:rsidRPr="00F42CA7">
        <w:lastRenderedPageBreak/>
        <w:t>СРО НАПФ (Саморегулируемая организация Национальная ассоциация негосударственных пенсионных фондов) учреждена 22 марта 2000 года для обеспечения благоприятных условий деятельности членов НАПФ, защиты интересов членов ассоциации, вкладчиков, участников и застрахованных лиц, установления правил и стандартов деятельности, обеспечивающих эффективность работы членов НАПФ. Является членом РСПП, ТПП, СПКФР и АРФГ.</w:t>
      </w:r>
    </w:p>
    <w:p w14:paraId="1EB660CB" w14:textId="77777777" w:rsidR="00A17542" w:rsidRPr="00F42CA7" w:rsidRDefault="00A17542" w:rsidP="00A17542">
      <w:r w:rsidRPr="00F42CA7">
        <w:t>НАПФ объединяет 43 организации: 32 НПФ и 11 ассоциированных членов.</w:t>
      </w:r>
    </w:p>
    <w:p w14:paraId="55AC0B36" w14:textId="77777777" w:rsidR="00A17542" w:rsidRPr="00F42CA7" w:rsidRDefault="00A17542" w:rsidP="00A17542">
      <w:r w:rsidRPr="00F42CA7">
        <w:t>***</w:t>
      </w:r>
    </w:p>
    <w:p w14:paraId="4436EAB0" w14:textId="77777777" w:rsidR="00A17542" w:rsidRPr="00F42CA7" w:rsidRDefault="00A17542" w:rsidP="00A17542">
      <w:r w:rsidRPr="00F42CA7">
        <w:t>Программа долгосрочных сбережений разработана Министерством финансов Российской Федерации совместно с Банком России и с участием НАПФ. Это долгосрочный сберегательный продукт, который позволяет формировать дополнительный финансовый ресурс на долгосрочные стратегические цели, а также создать финансовую подушку безопасности, в том числе на случай наступления особых жизненных ситуаций. Операторы программы - негосударственные пенсионные фонды (НПФ), которые обеспечивают сохранность и доходность сбережений и осуществляют выплаты этих сбережений. Это крупные финансовые организации, многие из которых имеют более чем 30-летнюю историю успешной деятельности по реализации пенсионных программ. На конец марта 2026 г. россияне заключили более 11,6 млн договоров ПДС на общую сумму свыше 874,7 млрд рублей, а услуги по программе долгосрочных сбережений оказывают 29 из 32 российских НПФ. Детальная информация о Программе доступна на сайте НАПФ.</w:t>
      </w:r>
    </w:p>
    <w:p w14:paraId="04BF4F49" w14:textId="68F32013" w:rsidR="00A17542" w:rsidRPr="00F42CA7" w:rsidRDefault="00E347BD" w:rsidP="00A17542">
      <w:hyperlink r:id="rId8" w:history="1">
        <w:r w:rsidR="00A17542" w:rsidRPr="00F42CA7">
          <w:rPr>
            <w:rStyle w:val="a3"/>
          </w:rPr>
          <w:t>https://www.napf.ru/news/napf_news/eksperty-obsudili-mezhdunarodnyy-opyt-postroeniya-ustoychivykh-pensionnykh-sistem-i-formirovanie-pen/</w:t>
        </w:r>
      </w:hyperlink>
      <w:r w:rsidR="00A17542" w:rsidRPr="00F42CA7">
        <w:t xml:space="preserve"> </w:t>
      </w:r>
    </w:p>
    <w:p w14:paraId="029F326C" w14:textId="77777777" w:rsidR="00292CAD" w:rsidRDefault="00292CAD" w:rsidP="00292CAD">
      <w:pPr>
        <w:pStyle w:val="2"/>
      </w:pPr>
      <w:bookmarkStart w:id="31" w:name="ф2"/>
      <w:bookmarkStart w:id="32" w:name="ф3"/>
      <w:bookmarkStart w:id="33" w:name="_Toc228169334"/>
      <w:bookmarkEnd w:id="31"/>
      <w:bookmarkEnd w:id="32"/>
      <w:r>
        <w:t>Коммерсантъ, 24.04.2026, Пенсия выходит на работу</w:t>
      </w:r>
      <w:bookmarkEnd w:id="33"/>
    </w:p>
    <w:p w14:paraId="305E1435" w14:textId="77777777" w:rsidR="00292CAD" w:rsidRDefault="00292CAD" w:rsidP="0046588C">
      <w:pPr>
        <w:pStyle w:val="3"/>
      </w:pPr>
      <w:bookmarkStart w:id="34" w:name="_Toc228169335"/>
      <w:r>
        <w:t>Более половины россиян хотели бы участвовать в корпоративных пенсионных программах на условиях софинансировании от работодателя. Как считают эксперты, при таком подходе коэффициент замещения утраченного заработка россиян на пенсии мог бы значительно вырасти без дополнительной нагрузки на бюджет страны.</w:t>
      </w:r>
      <w:bookmarkEnd w:id="34"/>
    </w:p>
    <w:p w14:paraId="2439F25C" w14:textId="1B2859DD" w:rsidR="00292CAD" w:rsidRDefault="00292CAD" w:rsidP="00292CAD">
      <w:r>
        <w:t xml:space="preserve">Большинство россиян (82%) не откладывают деньги на пенсию, однако 55% граждан признались, что участие работодателя в этом процессе мотивировало бы их начать копить. Это следует из совместного исследования НПФ </w:t>
      </w:r>
      <w:r w:rsidR="00D10249">
        <w:t>«</w:t>
      </w:r>
      <w:r>
        <w:t>БУДУЩЕЕ</w:t>
      </w:r>
      <w:r w:rsidR="00D10249">
        <w:t>»</w:t>
      </w:r>
      <w:r>
        <w:t xml:space="preserve"> и Российского экономического университета имени Г. В. Плеханова. Исследование состоялось весной 2026 года среди 1,5 тысяч человек методом онлайн-анкетирования. В опросе участвовали респонденты в возрасте от 18 до 60 лет. Результаты исследования аналитики НПФ </w:t>
      </w:r>
      <w:r w:rsidR="00D10249">
        <w:t>«</w:t>
      </w:r>
      <w:r>
        <w:t>БУДУЩЕЕ</w:t>
      </w:r>
      <w:r w:rsidR="00D10249">
        <w:t>»</w:t>
      </w:r>
      <w:r>
        <w:t xml:space="preserve"> представили на круглом столе по популяризации корпоративных пенсионных программ.</w:t>
      </w:r>
    </w:p>
    <w:p w14:paraId="5E1367FC" w14:textId="77777777" w:rsidR="00292CAD" w:rsidRDefault="00292CAD" w:rsidP="00292CAD">
      <w:r>
        <w:t>Модератором дискуссии выступил председатель совета НАПФ Аркадий Недбай, который отметил важность обсуждаемой темы и необходимость поиска новых решений для развития пенсионной системы страны.</w:t>
      </w:r>
    </w:p>
    <w:p w14:paraId="2989055A" w14:textId="391AA3D3" w:rsidR="00292CAD" w:rsidRDefault="00292CAD" w:rsidP="00292CAD">
      <w:r>
        <w:t xml:space="preserve">Приветственное слово взял проректор РЭУ им. Г. В. Плеханова Виталий Минашкин. Он призвал молодых слушателей как можно раньше начинать заботиться о своей будущей </w:t>
      </w:r>
      <w:r>
        <w:lastRenderedPageBreak/>
        <w:t xml:space="preserve">пенсии. Президент НАПФ Сергей Беляков рассказал слушателям о лучших зарубежных практиках пенсионных систем, об успешных кейсах, которые можно было бы применить в России. На примере отдельных европейских стран механизмы развития корпоративных пенсионных программ рассмотрел директор блока </w:t>
      </w:r>
      <w:r w:rsidR="00D10249">
        <w:t>«</w:t>
      </w:r>
      <w:r>
        <w:t>Развитие денежного партнерства</w:t>
      </w:r>
      <w:r w:rsidR="00D10249">
        <w:t>»</w:t>
      </w:r>
      <w:r>
        <w:t xml:space="preserve"> ВЭБ.РФ Артур Айвазов.</w:t>
      </w:r>
    </w:p>
    <w:p w14:paraId="089F24EA" w14:textId="77777777" w:rsidR="00292CAD" w:rsidRDefault="00292CAD" w:rsidP="00292CAD">
      <w:r>
        <w:t>Начальник управления надзора за НПФ департамента инвестиционных финансовых посредников Банка России Виталий Аноприенко подробнее остановился на мерах, которые позволили бы регуляторике способствовать развитию новых долгосрочных финансовых инструментов и продуктов на рынке.</w:t>
      </w:r>
    </w:p>
    <w:p w14:paraId="5C57E8F7" w14:textId="60CE8E95" w:rsidR="00292CAD" w:rsidRDefault="00292CAD" w:rsidP="00292CAD">
      <w:r>
        <w:t xml:space="preserve">Председатель Совета Директоров НПФ </w:t>
      </w:r>
      <w:r w:rsidR="00D10249">
        <w:t>«</w:t>
      </w:r>
      <w:r>
        <w:t>БУДУЩЕЕ</w:t>
      </w:r>
      <w:r w:rsidR="00D10249">
        <w:t>»</w:t>
      </w:r>
      <w:r>
        <w:t xml:space="preserve"> Галина Морозова отметила важность использования международного опыта в части развития корпоративных пенсионных программ, а именно: необходимость внедрять корпоративные пенсионные программы, в которых работодатель в обязательном порядке бы софинансировал взносы сотрудника. </w:t>
      </w:r>
      <w:r w:rsidR="00D10249">
        <w:t>«</w:t>
      </w:r>
      <w:r>
        <w:t>Порядка 75 миллионов занятого трудоспособного населения в России могли бы стать участниками пенсионных программ, — отметила Галина Морозова. — Анализируя международный и наш практический опыт, мы понимаем, что успешность таких программ зависит от массовости и регулярности взносов (пусть даже небольших) на протяжении длительного периода. Копить нужно минимум в течение 15 лет до начала выплат — только так можно обеспечить достойную пожизненную пенсию. Ключевой фактор успеха — софинансирование со стороны работодателя: при таком подходе коэффициент замещения утраченного заработка россиян на пенсии вырастет без дополнительной нагрузки на бюджет страны</w:t>
      </w:r>
      <w:r w:rsidR="00D10249">
        <w:t>»</w:t>
      </w:r>
      <w:r>
        <w:t>. Галина Морозова также подчеркнула, что развитие таких корпоративных пенсионных программ создаст предпосылки для привлечения новых инвестиций в экономику страны.</w:t>
      </w:r>
    </w:p>
    <w:p w14:paraId="33914245" w14:textId="77777777" w:rsidR="00292CAD" w:rsidRDefault="00292CAD" w:rsidP="00292CAD">
      <w:r>
        <w:t>Заведующий кафедрой страхования и экономики социальной сферы Финансового университета при Правительстве РФ Александр Цыганов и заведующая кафедрой мировых финансовых рынков и финтеха РЭУ им. Г. В. Плеханова Светлана Фрумина в ходе выступлений отметили, что пенсионная сфера становится все более популярной среди молодых специалистов, и вузы в последние годы стали уделять больше внимания подготовке новых кадров для этой отрасли.</w:t>
      </w:r>
    </w:p>
    <w:p w14:paraId="1ACF4EE4" w14:textId="741BC607" w:rsidR="00292CAD" w:rsidRDefault="00E347BD" w:rsidP="00292CAD">
      <w:hyperlink r:id="rId9" w:history="1">
        <w:r w:rsidR="00292CAD" w:rsidRPr="007144C6">
          <w:rPr>
            <w:rStyle w:val="a3"/>
          </w:rPr>
          <w:t>https://www.kommersant.ru/doc/8622440</w:t>
        </w:r>
      </w:hyperlink>
      <w:r w:rsidR="00292CAD">
        <w:t xml:space="preserve"> </w:t>
      </w:r>
    </w:p>
    <w:p w14:paraId="5E078B70" w14:textId="77777777" w:rsidR="00621597" w:rsidRDefault="00621597" w:rsidP="00621597">
      <w:pPr>
        <w:pStyle w:val="2"/>
      </w:pPr>
      <w:bookmarkStart w:id="35" w:name="_Toc228169336"/>
      <w:r>
        <w:t>Ведомости, 24.04.2026, Трудовой вклад: 55% россиян хотели бы откладывать деньги на пенсию вместе с работодателем</w:t>
      </w:r>
      <w:bookmarkEnd w:id="35"/>
    </w:p>
    <w:p w14:paraId="627D2439" w14:textId="238DC434" w:rsidR="00621597" w:rsidRDefault="00621597" w:rsidP="0046588C">
      <w:pPr>
        <w:pStyle w:val="3"/>
      </w:pPr>
      <w:bookmarkStart w:id="36" w:name="_Toc228169337"/>
      <w:r>
        <w:t xml:space="preserve">Большинство россиян (82%) не откладывают деньги на пенсию. Однако 55% граждан признались, что участие работодателя в этом процессе мотивировало бы их начать копить. Это следует из совместного исследования НПФ </w:t>
      </w:r>
      <w:r w:rsidR="00D10249">
        <w:t>«</w:t>
      </w:r>
      <w:r>
        <w:t>БУДУЩЕЕ</w:t>
      </w:r>
      <w:r w:rsidR="00D10249">
        <w:t>»</w:t>
      </w:r>
      <w:r>
        <w:t xml:space="preserve"> и Российского экономического университета имени Г. В. Плеханова. Исследование было проведено весной 2026 года среди 1,5 тыс. человек методом онлайн-анкетирования. В опросе участвовали респонденты в возрасте от 18 до 60 лет.</w:t>
      </w:r>
      <w:bookmarkEnd w:id="36"/>
    </w:p>
    <w:p w14:paraId="75E3850E" w14:textId="77777777" w:rsidR="00621597" w:rsidRDefault="00621597" w:rsidP="00621597">
      <w:r>
        <w:t xml:space="preserve">В ходе исследования выяснилось, что сегодня только 16% опрошенных целенаправленно формируют накопления на пенсию. Чуть меньше половины респондентов (42%) заявили, что пока не откладывают на эти цели, но планируют начать. При этом почти столько же </w:t>
      </w:r>
      <w:r>
        <w:lastRenderedPageBreak/>
        <w:t>(40%) рассказали, что не формируют сбережения на пенсию и, скорее всего, не будут в силу разных причин.</w:t>
      </w:r>
    </w:p>
    <w:p w14:paraId="34746EEF" w14:textId="3A52229C" w:rsidR="00621597" w:rsidRDefault="00621597" w:rsidP="00621597">
      <w:r>
        <w:t xml:space="preserve">На вопрос </w:t>
      </w:r>
      <w:r w:rsidR="00D10249">
        <w:t>«</w:t>
      </w:r>
      <w:r>
        <w:t>Станет ли для Вас стимулом участие работодателя в формировании пенсионного капитала?</w:t>
      </w:r>
      <w:r w:rsidR="00D10249">
        <w:t>»</w:t>
      </w:r>
      <w:r>
        <w:t xml:space="preserve"> чуть больше половины респондентов (55%) ответили утвердительно. При этом такое распределение ответов было практически в каждой возрастной категории: как среди молодой аудитории в возрасте 18-25 лет (53,9%), 26-35 лет (59,7%), так и более зрелой - 36-45 лет (54,9%), 46-60 лет (56,8%). В разрезе же половозрастной структуры утвердительно чаще отвечали женщины (56,6%), нежели мужчины (49%).</w:t>
      </w:r>
    </w:p>
    <w:p w14:paraId="71D0A29C" w14:textId="03DDC588" w:rsidR="00621597" w:rsidRDefault="00621597" w:rsidP="00621597">
      <w:r>
        <w:t xml:space="preserve">Стоит отметить: 54,4% опрошенных считают, что работодатель несет ответственность за их пенсию. Из них 21% заявили, что полностью согласны с этим тезисом, а 32,5% выбрали ответ </w:t>
      </w:r>
      <w:r w:rsidR="00D10249">
        <w:t>«</w:t>
      </w:r>
      <w:r>
        <w:t>скорее да, нежели нет</w:t>
      </w:r>
      <w:r w:rsidR="00D10249">
        <w:t>»</w:t>
      </w:r>
      <w:r>
        <w:t xml:space="preserve">. При этом чем старше были респонденты, тем увереннее они говорили о том, что именно работодатель должен принимать непосредственное участие в формировании пенсионного капитала сотрудника. Так, например, если рассматривать в процентном соотношении ответы молодежи в возрасте от 18 до 25 лет и возрастных респондентов от 46 до 60 лет, то ответы в графе </w:t>
      </w:r>
      <w:r w:rsidR="00D10249">
        <w:t>«</w:t>
      </w:r>
      <w:r>
        <w:t>полностью согласен с этим тезисом</w:t>
      </w:r>
      <w:r w:rsidR="00D10249">
        <w:t>»</w:t>
      </w:r>
      <w:r>
        <w:t xml:space="preserve"> распределились в соотношении 19% против 32% соответственно.</w:t>
      </w:r>
    </w:p>
    <w:p w14:paraId="6BFB2811" w14:textId="6BE56804" w:rsidR="00621597" w:rsidRDefault="00621597" w:rsidP="00621597">
      <w:r>
        <w:t xml:space="preserve">Почти каждый второй опрошенный россиянин заявил о том, что хотел бы к пенсии накопить от 7 до 10 млн рублей. Это самый популярный ответ на вопрос </w:t>
      </w:r>
      <w:r w:rsidR="00D10249">
        <w:t>«</w:t>
      </w:r>
      <w:r>
        <w:t>Сколько Вы хотели бы накопить к пенсии?</w:t>
      </w:r>
      <w:r w:rsidR="00D10249">
        <w:t>»</w:t>
      </w:r>
      <w:r>
        <w:t>. Чаще эту сумму называли мужчины - 53% против 36% женских голосов. В разрезе регионов чаще всего эту сумму выбирали жители Северо-Кавказского (50%), Дальневосточного (45%) и Южного федеральных округов (45%).</w:t>
      </w:r>
    </w:p>
    <w:p w14:paraId="1D3CF583" w14:textId="77777777" w:rsidR="00621597" w:rsidRDefault="00621597" w:rsidP="00621597">
      <w:r>
        <w:t>Суммы меньше, которые называли опрошенные россияне, распределялись по-разному: от 5 до 7 млн рублей отметили 11,5% респондентов, от 3 до 5 млн рублей - 16%, от 1 до 3 млн рублей - 17,9%.</w:t>
      </w:r>
    </w:p>
    <w:p w14:paraId="46A35444" w14:textId="02B46947" w:rsidR="00621597" w:rsidRDefault="00621597" w:rsidP="00621597">
      <w:r>
        <w:t xml:space="preserve">Респондентов спросили: </w:t>
      </w:r>
      <w:r w:rsidR="00D10249">
        <w:t>«</w:t>
      </w:r>
      <w:r>
        <w:t>Сколько работодателю следует откладывать от зарплаты сотрудника, чтобы сформировать желаемый пенсионный капитал своему сотруднику?</w:t>
      </w:r>
      <w:r w:rsidR="00D10249">
        <w:t>»</w:t>
      </w:r>
      <w:r>
        <w:t xml:space="preserve"> 28% респондентов рассказали, что это должно быть от 5 до 10% от зарплаты сотрудника. Каждый пятый (20%) участник исследования назвал сумму от 10 до 30% от зарплаты. Столько же (20%) выбрали вариант от 3 до 5% от зарплаты. 13% респондентов подчеркнули, что работодателю следует софинансировать любые взносы сотрудника, направленные на формирование пенсионного капитала.</w:t>
      </w:r>
    </w:p>
    <w:p w14:paraId="02E49EF5" w14:textId="505B122E" w:rsidR="00621597" w:rsidRDefault="00D10249" w:rsidP="00621597">
      <w:r>
        <w:t>«</w:t>
      </w:r>
      <w:r w:rsidR="00621597">
        <w:t>Результаты нашего исследования показывают, что у россиян есть запрос на формирование пенсионного капитала совместно со своим работодателем, - отмечает председатель совета директоров НПФ БУДУЩЕЕ</w:t>
      </w:r>
      <w:r>
        <w:t>»</w:t>
      </w:r>
      <w:r w:rsidR="00621597">
        <w:t xml:space="preserve"> Галина Морозова. - Для половины опрошенных респондентов (55%) этот фактор может стать серьезным стимулом, чтобы начать откладывать на пенсию. Решить ситуацию позволит активное внедрение в России корпоративных пенсионных программ, где работник сам платит, а работодатель софинансирует взносы в обязательном порядке. При массовом внедрении таких программ и регулярных взносах на протяжении длительного периода у россиян будет возможность выходить на пенсию с существенной прибавкой к страховой пенсии</w:t>
      </w:r>
      <w:r>
        <w:t>»</w:t>
      </w:r>
      <w:r w:rsidR="00621597">
        <w:t>.</w:t>
      </w:r>
    </w:p>
    <w:p w14:paraId="12F8838F" w14:textId="74BC97A4" w:rsidR="00621597" w:rsidRPr="00BB65C6" w:rsidRDefault="00E347BD" w:rsidP="00621597">
      <w:hyperlink r:id="rId10" w:history="1">
        <w:r w:rsidR="00621597" w:rsidRPr="007144C6">
          <w:rPr>
            <w:rStyle w:val="a3"/>
          </w:rPr>
          <w:t>https://www.vedomosti.ru/press_releases/2026/04/24/trudovoi-vklad-55-rossiyan-hoteli-bi-otkladivat-dengi-na-pensiyu-vmeste-s-rabotodatelem</w:t>
        </w:r>
      </w:hyperlink>
      <w:r w:rsidR="00621597">
        <w:t xml:space="preserve"> </w:t>
      </w:r>
    </w:p>
    <w:p w14:paraId="4A8B8EE5" w14:textId="5A822160" w:rsidR="00941ADF" w:rsidRDefault="00941ADF" w:rsidP="00F65D24">
      <w:pPr>
        <w:pStyle w:val="2"/>
      </w:pPr>
      <w:bookmarkStart w:id="37" w:name="_Независимая_газета,_27.04.2026,"/>
      <w:bookmarkStart w:id="38" w:name="_Toc228169338"/>
      <w:bookmarkEnd w:id="37"/>
      <w:r>
        <w:lastRenderedPageBreak/>
        <w:t xml:space="preserve">ТАСС, 24.04.2026, НПФ </w:t>
      </w:r>
      <w:r w:rsidR="00D10249">
        <w:t>«</w:t>
      </w:r>
      <w:r>
        <w:t>БУДУЩЕЕ</w:t>
      </w:r>
      <w:r w:rsidR="00D10249">
        <w:t>»</w:t>
      </w:r>
      <w:r>
        <w:t xml:space="preserve"> провел круглый стол по популяризации корпоративных пенсионных программ</w:t>
      </w:r>
      <w:bookmarkEnd w:id="38"/>
    </w:p>
    <w:p w14:paraId="66F5C381" w14:textId="0B7F17B7" w:rsidR="00941ADF" w:rsidRDefault="00941ADF" w:rsidP="0046588C">
      <w:pPr>
        <w:pStyle w:val="3"/>
      </w:pPr>
      <w:bookmarkStart w:id="39" w:name="_Toc228169339"/>
      <w:r>
        <w:t xml:space="preserve">Негосударственный пенсионный фонд </w:t>
      </w:r>
      <w:r w:rsidR="00D10249">
        <w:t>«</w:t>
      </w:r>
      <w:r>
        <w:t>БУДУЩЕЕ</w:t>
      </w:r>
      <w:r w:rsidR="00D10249">
        <w:t>»</w:t>
      </w:r>
      <w:r>
        <w:t xml:space="preserve"> 22 апреля 2026 года при поддержке Российского экономического университета им. Г. В. Плеханова провел круглый стол, посвященный вопросам участия работодателей в формировании пенсии россиян. Дискуссия объединила участников рынка и научного сообщества.</w:t>
      </w:r>
      <w:bookmarkEnd w:id="39"/>
    </w:p>
    <w:p w14:paraId="7D5A144F" w14:textId="30F52403" w:rsidR="00941ADF" w:rsidRDefault="00941ADF" w:rsidP="00941ADF">
      <w:r>
        <w:t xml:space="preserve">Участниками круглого стола стали Проректор РЭУ им. Г. В. Плеханова Виталий Минашкин, Начальник Управления надзора за НПФ департамента инвестиционных финансовых посредников Банка России Виталий Аноприенко, Председатель Совета директоров НПФ </w:t>
      </w:r>
      <w:r w:rsidR="00D10249">
        <w:t>«</w:t>
      </w:r>
      <w:r>
        <w:t>БУДУЩЕЕ</w:t>
      </w:r>
      <w:r w:rsidR="00D10249">
        <w:t>»</w:t>
      </w:r>
      <w:r>
        <w:t xml:space="preserve"> Галина Морозова, Президент НАПФ Сергей Беляков, Председатель Совета НАПФ Аркадий Недбай, Директор блока </w:t>
      </w:r>
      <w:r w:rsidR="00D10249">
        <w:t>«</w:t>
      </w:r>
      <w:r>
        <w:t>Развитие денежного партнерства</w:t>
      </w:r>
      <w:r w:rsidR="00D10249">
        <w:t>»</w:t>
      </w:r>
      <w:r>
        <w:t xml:space="preserve"> ВЭБ.РФ Артур Айвазов, Заведующий кафедрой страхования и экономики социальной сферы Финансового университета при Правительстве РФ Александр Цыганов и Заведующая кафедрой мировых финансовых рынков и финтеха РЭУ им. Г. В. Плеханова Светлана Фрумина.</w:t>
      </w:r>
    </w:p>
    <w:p w14:paraId="03CA22D9" w14:textId="77777777" w:rsidR="00941ADF" w:rsidRDefault="00941ADF" w:rsidP="00941ADF">
      <w:r>
        <w:t>Модератором дискуссии выступил Председатель Совета НАПФ Аркадий Недбай, он отметил важность обсуждаемой темы и необходимость поиска новых решений для развития пенсионной системы страны.</w:t>
      </w:r>
    </w:p>
    <w:p w14:paraId="7CA793F4" w14:textId="77777777" w:rsidR="00941ADF" w:rsidRDefault="00941ADF" w:rsidP="00941ADF">
      <w:r>
        <w:t>Приветственное слово взял Проректор РЭУ им. Г. В. Плеханова Виталий Минашкин. Он призвал молодых слушателей как можно раньше начинать заботиться о своей будущей пенсии.</w:t>
      </w:r>
    </w:p>
    <w:p w14:paraId="43E3EF87" w14:textId="7E7BB98E" w:rsidR="00941ADF" w:rsidRDefault="00941ADF" w:rsidP="00941ADF">
      <w:r>
        <w:t xml:space="preserve">Президент НАПФ Сергей Беляков рассказал слушателям о лучших зарубежных практиках пенсионных систем, об успешных кейсах, которые можно было бы применить в России. На примере отдельных европейских стран механизмы развития корпоративных пенсионных программ рассмотрел Директор блока </w:t>
      </w:r>
      <w:r w:rsidR="00D10249">
        <w:t>«</w:t>
      </w:r>
      <w:r>
        <w:t>Развитие денежного партнерства</w:t>
      </w:r>
      <w:r w:rsidR="00D10249">
        <w:t>»</w:t>
      </w:r>
      <w:r>
        <w:t xml:space="preserve"> ВЭБ.РФ Артур Айвазов.</w:t>
      </w:r>
    </w:p>
    <w:p w14:paraId="1A68D980" w14:textId="77777777" w:rsidR="00941ADF" w:rsidRDefault="00941ADF" w:rsidP="00941ADF">
      <w:r>
        <w:t>Начальник Управления надзора за НПФ департамента инвестиционных финансовых посредников Банка России Виталий Аноприенко подробнее остановился на мерах, которые позволили бы регуляторике способствовать развитию новых долгосрочных финансовых инструментов и продуктов на рынке.</w:t>
      </w:r>
    </w:p>
    <w:p w14:paraId="6AA755A0" w14:textId="15DAFC1F" w:rsidR="00941ADF" w:rsidRDefault="00941ADF" w:rsidP="00941ADF">
      <w:r>
        <w:t xml:space="preserve">Председатель Совета Директоров НПФ </w:t>
      </w:r>
      <w:r w:rsidR="00D10249">
        <w:t>«</w:t>
      </w:r>
      <w:r>
        <w:t>БУДУЩЕЕ</w:t>
      </w:r>
      <w:r w:rsidR="00D10249">
        <w:t>»</w:t>
      </w:r>
      <w:r>
        <w:t xml:space="preserve"> Галина Морозова отметила необходимость использовать международный опыт в части развития корпоративных пенсионных программ, а именно: необходимость внедрять корпоративные пенсионные программы, в которых работодатель в обязательном порядке бы софинансировал взносы сотрудника. </w:t>
      </w:r>
    </w:p>
    <w:p w14:paraId="436CB39B" w14:textId="2CC6A77F" w:rsidR="00941ADF" w:rsidRDefault="00D10249" w:rsidP="00941ADF">
      <w:r>
        <w:t>«</w:t>
      </w:r>
      <w:r w:rsidR="00941ADF">
        <w:t xml:space="preserve">Порядка 75 миллионов занятого трудоспособного населения в России могли бы стать участниками пенсионных программ, - отметила Галина Морозова. - Анализируя международный и наш практический опыт, мы понимаем, что успешность таких программ зависит от массовости, регулярности взносов (пусть даже небольших) на протяжении длительного периода. Копить нужно минимум в течение 15 лет до начала выплат - только так можно обеспечить достойную пожизненную пенсию. Ключевой фактор успеха - софинансирование со стороны работодателя: при таком подходе </w:t>
      </w:r>
      <w:r w:rsidR="00941ADF">
        <w:lastRenderedPageBreak/>
        <w:t>коэффициент замещения утраченного заработка россиян на пенсии вырастет без дополнительной нагрузки на бюджет страны</w:t>
      </w:r>
      <w:r>
        <w:t>»</w:t>
      </w:r>
      <w:r w:rsidR="00941ADF">
        <w:t>.</w:t>
      </w:r>
    </w:p>
    <w:p w14:paraId="3C330C50" w14:textId="77777777" w:rsidR="00941ADF" w:rsidRDefault="00941ADF" w:rsidP="00941ADF">
      <w:r>
        <w:t>Галина Морозова также подчеркнула, что развитие таких корпоративных пенсионных программ создаст предпосылки для привлечения новых инвестиций в экономику страны.</w:t>
      </w:r>
    </w:p>
    <w:p w14:paraId="0D6C2C16" w14:textId="77777777" w:rsidR="00941ADF" w:rsidRDefault="00941ADF" w:rsidP="00941ADF">
      <w:r>
        <w:t>Заведующий кафедрой страхования и экономики социальной сферы Финансового университета при Правительстве РФ Александр Цыганов и Заведующая кафедрой мировых финансовых рынков и финтеха РЭУ им. Г. В. Плеханова Светлана Фрумина в ходе выступлений отметили, что пенсионная сфера становится все более популярной среди молодых специалистов и вузы в последние годы стали уделять больше внимания подготовке новых кадров для этой отрасли.</w:t>
      </w:r>
    </w:p>
    <w:p w14:paraId="09E4055D" w14:textId="77777777" w:rsidR="00941ADF" w:rsidRDefault="00941ADF" w:rsidP="00941ADF">
      <w:r>
        <w:t>Организаторы поблагодарили участников круглого стола за участие в дискуссии и продуктивную работу. Результаты обсуждений были направлены представителям вузов для дальнейшего использования их в процессе обучения.</w:t>
      </w:r>
    </w:p>
    <w:p w14:paraId="0BAE6B33" w14:textId="22575C9A" w:rsidR="00941ADF" w:rsidRDefault="00941ADF" w:rsidP="00941ADF">
      <w:r>
        <w:t xml:space="preserve">АО </w:t>
      </w:r>
      <w:r w:rsidR="00D10249">
        <w:t>«</w:t>
      </w:r>
      <w:r>
        <w:t xml:space="preserve">НПФ </w:t>
      </w:r>
      <w:r w:rsidR="00D10249">
        <w:t>«</w:t>
      </w:r>
      <w:r>
        <w:t>БУДУЩЕЕ</w:t>
      </w:r>
      <w:r w:rsidR="00D10249">
        <w:t>»</w:t>
      </w:r>
      <w:r>
        <w:t xml:space="preserve"> - один из крупнейших НПФ России. Фонд осуществляет деятельность по пенсионному обеспечению и пенсионному страхованию на основании лицензии Банка России от 30.04.2014 № 431.</w:t>
      </w:r>
    </w:p>
    <w:p w14:paraId="091026A3" w14:textId="7B91ED9E" w:rsidR="00941ADF" w:rsidRPr="00F42CA7" w:rsidRDefault="00E347BD" w:rsidP="00941ADF">
      <w:hyperlink r:id="rId11" w:history="1">
        <w:r w:rsidR="00941ADF" w:rsidRPr="007144C6">
          <w:rPr>
            <w:rStyle w:val="a3"/>
          </w:rPr>
          <w:t>https://tass.ru/novosti-partnerov/27214959</w:t>
        </w:r>
      </w:hyperlink>
      <w:r w:rsidR="00941ADF">
        <w:t xml:space="preserve"> </w:t>
      </w:r>
    </w:p>
    <w:p w14:paraId="5E70B22B" w14:textId="77777777" w:rsidR="00A17542" w:rsidRPr="00F42CA7" w:rsidRDefault="00A17542" w:rsidP="00A17542">
      <w:pPr>
        <w:pStyle w:val="2"/>
      </w:pPr>
      <w:bookmarkStart w:id="40" w:name="_Toc228169340"/>
      <w:r w:rsidRPr="00F42CA7">
        <w:t>Газета.ру, 24.04.2026, Большинство россиян не откладывают на пенсию</w:t>
      </w:r>
      <w:bookmarkEnd w:id="40"/>
    </w:p>
    <w:p w14:paraId="246FF769" w14:textId="447BA78E" w:rsidR="00A17542" w:rsidRPr="00F42CA7" w:rsidRDefault="00A17542" w:rsidP="0046588C">
      <w:pPr>
        <w:pStyle w:val="3"/>
      </w:pPr>
      <w:bookmarkStart w:id="41" w:name="_Toc228169341"/>
      <w:r w:rsidRPr="00F42CA7">
        <w:t xml:space="preserve">Большинство опрошенных россиян не формируют сбережения на пенсию: таких граждан сегодня 82%. При этом 55% опрошенных признались, что начать копить их могло бы мотивировать участие работодателя. Об этом свидетельствуют результаты опроса, проведенного НПФ </w:t>
      </w:r>
      <w:r w:rsidR="00D10249">
        <w:t>«</w:t>
      </w:r>
      <w:r w:rsidRPr="00F42CA7">
        <w:t>Будущее</w:t>
      </w:r>
      <w:r w:rsidR="00D10249">
        <w:t>»</w:t>
      </w:r>
      <w:r w:rsidRPr="00F42CA7">
        <w:t xml:space="preserve"> и Российским экономическим университетом имени Г.В. Плеханова (есть у </w:t>
      </w:r>
      <w:r w:rsidR="00D10249">
        <w:t>«</w:t>
      </w:r>
      <w:r w:rsidRPr="00F42CA7">
        <w:t>Газеты.Ru</w:t>
      </w:r>
      <w:r w:rsidR="00D10249">
        <w:t>»</w:t>
      </w:r>
      <w:r w:rsidRPr="00F42CA7">
        <w:t>).</w:t>
      </w:r>
      <w:bookmarkEnd w:id="41"/>
    </w:p>
    <w:p w14:paraId="76733E2C" w14:textId="77777777" w:rsidR="00A17542" w:rsidRPr="00F42CA7" w:rsidRDefault="00A17542" w:rsidP="00A17542">
      <w:r w:rsidRPr="00F42CA7">
        <w:t>Целенаправленно откладывают деньги на пенсию лишь 16% респондентов. Еще 42% участников опроса сообщили, что пока не делают таких накоплений, но планируют начать в будущем. При этом 40% признались, что не формируют пенсионные сбережения и, скорее всего, не будут этого делать по разным причинам.</w:t>
      </w:r>
    </w:p>
    <w:p w14:paraId="3E2525AE" w14:textId="77777777" w:rsidR="00A17542" w:rsidRPr="00F42CA7" w:rsidRDefault="00A17542" w:rsidP="00A17542">
      <w:r w:rsidRPr="00F42CA7">
        <w:t>На вопрос о том, стало бы участие работодателя стимулом для формирования пенсионного капитала, утвердительно ответили 55% респондентов. Такая позиция оказалась распространена почти во всех возрастных группах: среди молодежи 18–25 лет так ответили 53,9%, среди россиян 26–35 лет — 59,7%, в группе 36–45 лет — 54,9%, а среди граждан 46–60 лет — 56,8%. Женщины поддерживали эту идею чаще мужчин — 56,6% против 49%.</w:t>
      </w:r>
    </w:p>
    <w:p w14:paraId="32235C41" w14:textId="64A53BB3" w:rsidR="00A17542" w:rsidRPr="00F42CA7" w:rsidRDefault="00A17542" w:rsidP="00A17542">
      <w:r w:rsidRPr="00F42CA7">
        <w:t xml:space="preserve">Кроме того, 54,4% опрошенных считают, что работодатель несет ответственность за будущую пенсию сотрудника. Полностью согласились с этим 21% участников исследования, еще 32,5% выбрали вариант </w:t>
      </w:r>
      <w:r w:rsidR="00D10249">
        <w:t>«</w:t>
      </w:r>
      <w:r w:rsidRPr="00F42CA7">
        <w:t>скорее да, нежели нет</w:t>
      </w:r>
      <w:r w:rsidR="00D10249">
        <w:t>»</w:t>
      </w:r>
      <w:r w:rsidRPr="00F42CA7">
        <w:t>. При этом с возрастом уверенность в такой позиции усиливается. Так, среди респондентов 18–25 лет с этим полностью согласились 19%, а среди россиян 46–60 лет — уже 32%.</w:t>
      </w:r>
    </w:p>
    <w:p w14:paraId="1196ED80" w14:textId="77777777" w:rsidR="00A17542" w:rsidRPr="00F42CA7" w:rsidRDefault="00A17542" w:rsidP="00A17542">
      <w:r w:rsidRPr="00F42CA7">
        <w:lastRenderedPageBreak/>
        <w:t>Исследование также показало, что почти каждый второй опрошенный хотел бы накопить к пенсии от 7 млн до 10 млн рублей. Этот вариант оказался самым популярным. Чаще такую сумму называли мужчины — 53% против 36% среди женщин. Среди федеральных округов наиболее часто такой ответ давали жители Северо-Кавказского, Дальневосточного и Южного округов.</w:t>
      </w:r>
    </w:p>
    <w:p w14:paraId="662210B4" w14:textId="77777777" w:rsidR="00A17542" w:rsidRPr="00F42CA7" w:rsidRDefault="00A17542" w:rsidP="00A17542">
      <w:r w:rsidRPr="00F42CA7">
        <w:t>Что касается участия работодателя, 28% респондентов считают, что он должен откладывать на будущую пенсию сотрудника от 5% до 10% зарплаты. Еще 20% назвали долю от 10% до 30%, столько же — от 3% до 5%. Еще 13% полагают, что работодатель должен софинансировать любые взносы сотрудника, направленные на формирование пенсионного капитала.</w:t>
      </w:r>
    </w:p>
    <w:p w14:paraId="43E7B4FD" w14:textId="77777777" w:rsidR="00A17542" w:rsidRPr="00F42CA7" w:rsidRDefault="00A17542" w:rsidP="00A17542">
      <w:r w:rsidRPr="00F42CA7">
        <w:t>В опросе приняли участие 1,5 тыс. россиян.</w:t>
      </w:r>
    </w:p>
    <w:p w14:paraId="2B172175" w14:textId="77777777" w:rsidR="00A17542" w:rsidRPr="00F42CA7" w:rsidRDefault="00A17542" w:rsidP="00A17542">
      <w:r w:rsidRPr="00F42CA7">
        <w:t>Ранее россиянам напомнили, как посчитать пенсию.</w:t>
      </w:r>
    </w:p>
    <w:p w14:paraId="161503B4" w14:textId="468B864F" w:rsidR="00111D7C" w:rsidRPr="00F42CA7" w:rsidRDefault="00E347BD" w:rsidP="00A17542">
      <w:hyperlink r:id="rId12" w:history="1">
        <w:r w:rsidR="00A17542" w:rsidRPr="00F42CA7">
          <w:rPr>
            <w:rStyle w:val="a3"/>
          </w:rPr>
          <w:t>https://www.gazeta.ru/business/news/2026/04/24/28327327.shtml</w:t>
        </w:r>
      </w:hyperlink>
    </w:p>
    <w:p w14:paraId="7DCB3AAA" w14:textId="77777777" w:rsidR="00D10249" w:rsidRPr="00F42CA7" w:rsidRDefault="00D10249" w:rsidP="00D10249">
      <w:pPr>
        <w:pStyle w:val="2"/>
      </w:pPr>
      <w:bookmarkStart w:id="42" w:name="_Выберу.ру,_24.04.2026,_НПФ"/>
      <w:bookmarkStart w:id="43" w:name="_Toc228169342"/>
      <w:bookmarkEnd w:id="42"/>
      <w:r w:rsidRPr="00F42CA7">
        <w:t>Выберу.ру, 24.04.2026, НПФ Сбербанка запустил розыгрыш призов за пополнение ПДС. Как участвовать в акции</w:t>
      </w:r>
      <w:bookmarkEnd w:id="43"/>
    </w:p>
    <w:p w14:paraId="789682E4" w14:textId="77777777" w:rsidR="00D10249" w:rsidRPr="00F42CA7" w:rsidRDefault="00D10249" w:rsidP="0046588C">
      <w:pPr>
        <w:pStyle w:val="3"/>
      </w:pPr>
      <w:bookmarkStart w:id="44" w:name="_Toc228169343"/>
      <w:r w:rsidRPr="00F42CA7">
        <w:t>В прошлом году НПФ Сбербанка стимулировал людей переводить накопительную часть пенсии в программу долгосрочных сбережений (ПДС), вознаграждая счастливчиков полумиллионом рублей или путешествием. В этом году фонд запустил акцию за пополнение ПДС. Среди призов — путешествия стоимостью 1 млн и 0,5 млн рублей, PlayStation 5 Pro и много другого. Рассказываем, как участвовать в розыгрыше НПФ Сбербанка.</w:t>
      </w:r>
      <w:bookmarkEnd w:id="44"/>
    </w:p>
    <w:p w14:paraId="41285DD6" w14:textId="77777777" w:rsidR="00D10249" w:rsidRPr="00F42CA7" w:rsidRDefault="00D10249" w:rsidP="00D10249">
      <w:r w:rsidRPr="00F42CA7">
        <w:t xml:space="preserve">Условия розыгрыша НПФ Сбербанка </w:t>
      </w:r>
      <w:r>
        <w:t>«</w:t>
      </w:r>
      <w:r w:rsidRPr="00F42CA7">
        <w:t>Мечталити</w:t>
      </w:r>
      <w:r>
        <w:t>»</w:t>
      </w:r>
    </w:p>
    <w:p w14:paraId="44A4C211" w14:textId="77777777" w:rsidR="00D10249" w:rsidRPr="00F42CA7" w:rsidRDefault="00D10249" w:rsidP="00D10249">
      <w:r w:rsidRPr="00F42CA7">
        <w:t>Как следует из правил розыгрыша, условия максимально просты — нужно:</w:t>
      </w:r>
    </w:p>
    <w:p w14:paraId="7FB5F285" w14:textId="77777777" w:rsidR="00D10249" w:rsidRPr="00F42CA7" w:rsidRDefault="00D10249" w:rsidP="00D10249">
      <w:r w:rsidRPr="00F42CA7">
        <w:t xml:space="preserve">Зарегистрироваться в акции. Для этого нужно нажать кнопку </w:t>
      </w:r>
      <w:r>
        <w:t>«</w:t>
      </w:r>
      <w:r w:rsidRPr="00F42CA7">
        <w:t>Принять участие</w:t>
      </w:r>
      <w:r>
        <w:t>»</w:t>
      </w:r>
      <w:r w:rsidRPr="00F42CA7">
        <w:t xml:space="preserve"> на специальной странице в интернете. Её можно найти по запросу </w:t>
      </w:r>
      <w:r>
        <w:t>«</w:t>
      </w:r>
      <w:r w:rsidRPr="00F42CA7">
        <w:t>розыгрыш НПФ Сбербанка Мечталити</w:t>
      </w:r>
      <w:r>
        <w:t>»</w:t>
      </w:r>
      <w:r w:rsidRPr="00F42CA7">
        <w:t xml:space="preserve"> или пройдя по ссылке — https://npfsberbanka.ru/promo/mechtaliti.</w:t>
      </w:r>
    </w:p>
    <w:p w14:paraId="0225CB30" w14:textId="77777777" w:rsidR="00D10249" w:rsidRPr="00F42CA7" w:rsidRDefault="00D10249" w:rsidP="00D10249">
      <w:r w:rsidRPr="00F42CA7">
        <w:t>Пополнить счёт ПДС в НПФ Сбербанка на сумму от 3 000 рублей.</w:t>
      </w:r>
    </w:p>
    <w:p w14:paraId="7EF08F14" w14:textId="77777777" w:rsidR="00D10249" w:rsidRPr="00F42CA7" w:rsidRDefault="00D10249" w:rsidP="00D10249">
      <w:r w:rsidRPr="00F42CA7">
        <w:t xml:space="preserve">В розыгрыше могут участвовать все клиенты: как те, у кого уже есть счёт в программе, так и те, кто ещё не открыл его. Есть возможность заключить договор онлайн, если вы — клиент Сбербанка. ПДС находится в разделе </w:t>
      </w:r>
      <w:r>
        <w:t>«</w:t>
      </w:r>
      <w:r w:rsidRPr="00F42CA7">
        <w:t>Накопления</w:t>
      </w:r>
      <w:r>
        <w:t>»</w:t>
      </w:r>
      <w:r w:rsidRPr="00F42CA7">
        <w:t xml:space="preserve"> в </w:t>
      </w:r>
      <w:r>
        <w:t>«</w:t>
      </w:r>
      <w:r w:rsidRPr="00F42CA7">
        <w:t>Сбербанк Онлайн</w:t>
      </w:r>
      <w:r>
        <w:t>»</w:t>
      </w:r>
      <w:r w:rsidRPr="00F42CA7">
        <w:t>.</w:t>
      </w:r>
    </w:p>
    <w:p w14:paraId="6DADFDA2" w14:textId="77777777" w:rsidR="00D10249" w:rsidRPr="00F42CA7" w:rsidRDefault="00D10249" w:rsidP="00D10249">
      <w:r w:rsidRPr="00F42CA7">
        <w:t xml:space="preserve">Для тех, кто ещё не знает условия ПДС — </w:t>
      </w:r>
      <w:r>
        <w:t>«</w:t>
      </w:r>
      <w:r w:rsidRPr="00F42CA7">
        <w:t>Программа долгосрочных сбережений: как будет работать, сколько государство добавит денег и как создать альтернативную пенсию</w:t>
      </w:r>
      <w:r>
        <w:t>»</w:t>
      </w:r>
      <w:r w:rsidRPr="00F42CA7">
        <w:t>.</w:t>
      </w:r>
    </w:p>
    <w:p w14:paraId="46E81B13" w14:textId="77777777" w:rsidR="00D10249" w:rsidRPr="00F42CA7" w:rsidRDefault="00D10249" w:rsidP="00D10249">
      <w:r w:rsidRPr="00F42CA7">
        <w:t>Что интересно, поучаствовать в розыгрыше можно трижды за 2026 год, поскольку он состоит из трёх этапов:</w:t>
      </w:r>
    </w:p>
    <w:p w14:paraId="51637F0B" w14:textId="77777777" w:rsidR="00D10249" w:rsidRPr="00F42CA7" w:rsidRDefault="00D10249" w:rsidP="00D10249">
      <w:r w:rsidRPr="00F42CA7">
        <w:t>с 11 марта по 26 апреля;</w:t>
      </w:r>
    </w:p>
    <w:p w14:paraId="710DAC59" w14:textId="77777777" w:rsidR="00D10249" w:rsidRPr="00F42CA7" w:rsidRDefault="00D10249" w:rsidP="00D10249">
      <w:r w:rsidRPr="00F42CA7">
        <w:t>с 27 апреля по 31 мая;</w:t>
      </w:r>
    </w:p>
    <w:p w14:paraId="3499CCFE" w14:textId="77777777" w:rsidR="00D10249" w:rsidRPr="00F42CA7" w:rsidRDefault="00D10249" w:rsidP="00D10249">
      <w:r w:rsidRPr="00F42CA7">
        <w:t>с 1 июня по 12 июля.</w:t>
      </w:r>
    </w:p>
    <w:p w14:paraId="0B59ED17" w14:textId="77777777" w:rsidR="00D10249" w:rsidRPr="00F42CA7" w:rsidRDefault="00D10249" w:rsidP="00D10249">
      <w:r w:rsidRPr="00F42CA7">
        <w:lastRenderedPageBreak/>
        <w:t>В эти периоды вы можете пополнить ПДС на сумму от 3 000 рублей и поучаствовать во всех трёх розыгрышах. Как подчёркивают в НПФ Сбербанка, выигрыш в первом этапе сохраняет за вами право победить в других.</w:t>
      </w:r>
    </w:p>
    <w:p w14:paraId="13E94368" w14:textId="77777777" w:rsidR="00D10249" w:rsidRPr="00F42CA7" w:rsidRDefault="00D10249" w:rsidP="00D10249">
      <w:r w:rsidRPr="00F42CA7">
        <w:t>Какие призы в розыгрыше НПФ Сбербанка</w:t>
      </w:r>
    </w:p>
    <w:p w14:paraId="76CB9B29" w14:textId="77777777" w:rsidR="00D10249" w:rsidRPr="00F42CA7" w:rsidRDefault="00D10249" w:rsidP="00D10249">
      <w:r w:rsidRPr="00F42CA7">
        <w:t>Весь список призов выглядит так:</w:t>
      </w:r>
    </w:p>
    <w:p w14:paraId="7C0C5E70" w14:textId="77777777" w:rsidR="00D10249" w:rsidRPr="00F42CA7" w:rsidRDefault="00D10249" w:rsidP="00D10249">
      <w:r w:rsidRPr="00F42CA7">
        <w:t>10 000 рублей — 150 штук (по 50 штук на каждом этапе);</w:t>
      </w:r>
    </w:p>
    <w:p w14:paraId="018FFA48" w14:textId="77777777" w:rsidR="00D10249" w:rsidRPr="00F42CA7" w:rsidRDefault="00D10249" w:rsidP="00D10249">
      <w:r w:rsidRPr="00F42CA7">
        <w:t>20 000 рублей — 90 штук (по 30 штук на каждом этапе);</w:t>
      </w:r>
    </w:p>
    <w:p w14:paraId="0B815EEC" w14:textId="77777777" w:rsidR="00D10249" w:rsidRPr="00F42CA7" w:rsidRDefault="00D10249" w:rsidP="00D10249">
      <w:r w:rsidRPr="00F42CA7">
        <w:t>30 000 рублей — 30 штук (по 10 штук на каждом этапе);</w:t>
      </w:r>
    </w:p>
    <w:p w14:paraId="7D233124" w14:textId="77777777" w:rsidR="00D10249" w:rsidRPr="00F42CA7" w:rsidRDefault="00D10249" w:rsidP="00D10249">
      <w:r w:rsidRPr="00F42CA7">
        <w:t>умный гриль G108 BORK номинальной стоимостью 54 000 рублей — 5 штук (будут разыграны на первом этапе);</w:t>
      </w:r>
    </w:p>
    <w:p w14:paraId="4A211A44" w14:textId="77777777" w:rsidR="00D10249" w:rsidRPr="00F42CA7" w:rsidRDefault="00D10249" w:rsidP="00D10249">
      <w:r w:rsidRPr="00F42CA7">
        <w:t>робот-пылесос Xiaomi Robot Vacuum 5 номинальной стоимостью 89 990 рублей — 5 штук (будут разыграны на первом этапе);</w:t>
      </w:r>
    </w:p>
    <w:p w14:paraId="72F97F63" w14:textId="77777777" w:rsidR="00D10249" w:rsidRPr="00F42CA7" w:rsidRDefault="00D10249" w:rsidP="00D10249">
      <w:r w:rsidRPr="00F42CA7">
        <w:t>игровая консоль PlayStation 5 Pro номинальной стоимостью 100 000 рублей — 5 штук (будут разыграны на первом этапе);</w:t>
      </w:r>
    </w:p>
    <w:p w14:paraId="6898ED40" w14:textId="77777777" w:rsidR="00D10249" w:rsidRPr="00F42CA7" w:rsidRDefault="00D10249" w:rsidP="00D10249">
      <w:r w:rsidRPr="00F42CA7">
        <w:t>фитнес-часы Garmin Forerunners 570 -42 мм. номинальной стоимостью 89 990 рублей — 5 штук (будут разыграны на первом этапе);</w:t>
      </w:r>
    </w:p>
    <w:p w14:paraId="4DD2ACDB" w14:textId="77777777" w:rsidR="00D10249" w:rsidRPr="00F42CA7" w:rsidRDefault="00D10249" w:rsidP="00D10249">
      <w:r w:rsidRPr="00F42CA7">
        <w:t>футболка с автографами ПФК ЦСКА номинальной стоимостью 220 000 рублей — 1 штука (будет разыграна на втором этапе);</w:t>
      </w:r>
    </w:p>
    <w:p w14:paraId="263E2A06" w14:textId="77777777" w:rsidR="00D10249" w:rsidRPr="00F42CA7" w:rsidRDefault="00D10249" w:rsidP="00D10249">
      <w:r w:rsidRPr="00F42CA7">
        <w:t>мяч с автографами ПФК ЦСКА номинальной стоимостью 185 000 рублей — 1 штука (будет разыгран на втором этапе);</w:t>
      </w:r>
    </w:p>
    <w:p w14:paraId="39DEE133" w14:textId="77777777" w:rsidR="00D10249" w:rsidRPr="00F42CA7" w:rsidRDefault="00D10249" w:rsidP="00D10249">
      <w:r w:rsidRPr="00F42CA7">
        <w:t>шайба с автографом Александра Овечкина номинальной стоимостью 220 000 рублей — 1 штука (будет разыграна на втором этапе);</w:t>
      </w:r>
    </w:p>
    <w:p w14:paraId="36724422" w14:textId="77777777" w:rsidR="00D10249" w:rsidRPr="00F42CA7" w:rsidRDefault="00D10249" w:rsidP="00D10249">
      <w:r w:rsidRPr="00F42CA7">
        <w:t xml:space="preserve">сертификат </w:t>
      </w:r>
      <w:r>
        <w:t>«</w:t>
      </w:r>
      <w:r w:rsidRPr="00F42CA7">
        <w:t>Золотое Яблоко</w:t>
      </w:r>
      <w:r>
        <w:t>»</w:t>
      </w:r>
      <w:r w:rsidRPr="00F42CA7">
        <w:t xml:space="preserve"> номинальной стоимостью 50 000 рублей — 6 штук (будут разыграны на втором этапе);</w:t>
      </w:r>
    </w:p>
    <w:p w14:paraId="58ACA7B0" w14:textId="77777777" w:rsidR="00D10249" w:rsidRPr="00F42CA7" w:rsidRDefault="00D10249" w:rsidP="00D10249">
      <w:r w:rsidRPr="00F42CA7">
        <w:t>сертификат на путешествие номинальной стоимостью 500 000 рублей — 2 штуки (будут разыграны на третьем этапе);</w:t>
      </w:r>
    </w:p>
    <w:p w14:paraId="72A9F4E2" w14:textId="77777777" w:rsidR="00D10249" w:rsidRPr="00F42CA7" w:rsidRDefault="00D10249" w:rsidP="00D10249">
      <w:r w:rsidRPr="00F42CA7">
        <w:t>сертификат на путешествие номинальной стоимостью 1 млн рублей — 1 штука (будет разыгран на третьем этапе).</w:t>
      </w:r>
    </w:p>
    <w:p w14:paraId="7D247C28" w14:textId="77777777" w:rsidR="00D10249" w:rsidRPr="00F42CA7" w:rsidRDefault="00D10249" w:rsidP="00D10249">
      <w:r w:rsidRPr="00F42CA7">
        <w:t>НПФ Сбербанка возьмёт на себя в том числе расходы по уплате налога. Если вы выиграете, то фонд сообщит о выигрыше в Федеральную налоговую службу и оплатит за вас налог.</w:t>
      </w:r>
    </w:p>
    <w:p w14:paraId="7BBC06AF" w14:textId="77777777" w:rsidR="00D10249" w:rsidRPr="00F42CA7" w:rsidRDefault="00D10249" w:rsidP="00D10249">
      <w:r w:rsidRPr="00F42CA7">
        <w:t>Результаты розыгрышей будут опубликованы на сайте НПФ Сбербанка 11 мая (первый этап), 11 июня (второй этап) и 31 июля (третий этап). Традиционно победители будут отобраны с помощью курса доллара. Для получения выигрыша придётся предоставить копию паспорта и ИНН, реквизиты банковского счёта и другие документы, которые могут понадобиться.</w:t>
      </w:r>
    </w:p>
    <w:p w14:paraId="77596706" w14:textId="77777777" w:rsidR="00D10249" w:rsidRDefault="00E347BD" w:rsidP="00D10249">
      <w:hyperlink r:id="rId13" w:history="1">
        <w:r w:rsidR="00D10249" w:rsidRPr="00F42CA7">
          <w:rPr>
            <w:rStyle w:val="a3"/>
          </w:rPr>
          <w:t>https://www.vbr.ru/help/novosti/npf-sberbanka-rozigris-za-popolnenie-pds-44980/</w:t>
        </w:r>
      </w:hyperlink>
      <w:r w:rsidR="00D10249" w:rsidRPr="00F42CA7">
        <w:t xml:space="preserve"> </w:t>
      </w:r>
    </w:p>
    <w:p w14:paraId="3BD25055" w14:textId="77777777" w:rsidR="00D10249" w:rsidRDefault="00D10249" w:rsidP="00D10249">
      <w:pPr>
        <w:pStyle w:val="2"/>
      </w:pPr>
      <w:bookmarkStart w:id="45" w:name="_Toc228169344"/>
      <w:r>
        <w:lastRenderedPageBreak/>
        <w:t>Национальная ассоциация негосударственных пенсионных фондов, 24.04.2026, Программа долгосрочных сбережений для предпринимателей</w:t>
      </w:r>
      <w:bookmarkEnd w:id="45"/>
    </w:p>
    <w:p w14:paraId="0E60B02A" w14:textId="77777777" w:rsidR="00D10249" w:rsidRDefault="00D10249" w:rsidP="0046588C">
      <w:pPr>
        <w:pStyle w:val="3"/>
      </w:pPr>
      <w:bookmarkStart w:id="46" w:name="_Toc228169345"/>
      <w:r>
        <w:t>Президент АО «Ханты-Мансийский НПФ» Мария Стулова рассказала, как программа долгосрочных сбережений помогает в личном финансовом планировании и развитии кадровой политики компании.</w:t>
      </w:r>
      <w:bookmarkEnd w:id="46"/>
    </w:p>
    <w:p w14:paraId="2E52E239" w14:textId="77777777" w:rsidR="00D10249" w:rsidRDefault="00D10249" w:rsidP="00D10249">
      <w:r>
        <w:t>Мария Стулова выступила на межрегиональной секции Всероссийской конференции «Финансовая культура предпринимательства в России», которая прошла в рамках VIII регионального Форума «Финансовая грамотность для всех». Среди организаторов площадки - Банк России, НИФИ Министерства финансов РФ и Правительство Югры.</w:t>
      </w:r>
    </w:p>
    <w:p w14:paraId="3CBD6991" w14:textId="77777777" w:rsidR="00D10249" w:rsidRDefault="00D10249" w:rsidP="00D10249">
      <w:r>
        <w:t>Темой выступления стали практические возможности программы долгосрочных сбережений (ПДС) для предпринимателей и работодателей.</w:t>
      </w:r>
    </w:p>
    <w:p w14:paraId="4987B6BE" w14:textId="77777777" w:rsidR="00D10249" w:rsidRDefault="00D10249" w:rsidP="00D10249">
      <w:r>
        <w:t>В ходе выступления прозвучало, что ПДС - это государственная программа формирования долгосрочного капитала, которая действует в России с 2024 года, контролируется федеральными ведомствами и реализуется через негосударственные пенсионные фонды.</w:t>
      </w:r>
    </w:p>
    <w:p w14:paraId="767A7368" w14:textId="77777777" w:rsidR="00D10249" w:rsidRDefault="00D10249" w:rsidP="00D10249">
      <w:r>
        <w:t>Накопления участника ПДС формируются из личных взносов, переведенных пенсионных накоплений, инвестиционного дохода от НПФ, при соблюдении условий программы предусмотрено государственное софинансирование и налоговый вычет.</w:t>
      </w:r>
    </w:p>
    <w:p w14:paraId="52AA5B8F" w14:textId="77777777" w:rsidR="00D10249" w:rsidRDefault="00D10249" w:rsidP="00D10249">
      <w:r>
        <w:t>Отдельное внимание Мария Стулова уделила возможностям ПДС для бизнеса. Корпоративная пенсионная программа на базе ПДС помогает работодателю повышать лояльность сотрудников, усиливать привлекательность компании на рынке труда и использовать предусмотренные законодательством финансовые преимущества, включая снижение нагрузки по страховым взносам и налоговые возможности.</w:t>
      </w:r>
    </w:p>
    <w:p w14:paraId="6C8763AC" w14:textId="77777777" w:rsidR="00D10249" w:rsidRDefault="00D10249" w:rsidP="00D10249">
      <w:r>
        <w:t>«Сегодня предпринимателю важно не только развивать бизнес, но и выстраивать долгосрочную финансовую устойчивость - свою и своей команды. Программа долгосрочных сбережений позволяет решать обе задачи одновременно, - отметила президент АО «Ханты-Мансийский НПФ» Мария Стулова. - Это инструмент, который помогает человеку формировать капитал с государственной поддержкой, а работодателю - создавать дополнительные преимущества для сотрудников и укреплять кадровый потенциал компании. Именно поэтому корпоративные пенсионные программы есть во многих крупных компаниях, действует такая программа и у Ханты-Мансийского НПФ».</w:t>
      </w:r>
    </w:p>
    <w:p w14:paraId="2107BED0" w14:textId="77777777" w:rsidR="00D10249" w:rsidRDefault="00D10249" w:rsidP="00D10249">
      <w:r>
        <w:t>АО «Ханты-Мансийский НПФ» продолжает участвовать в ключевых экспертных и просветительских площадках региона, представляя современные финансовые решения для жителей Югры и бизнеса.</w:t>
      </w:r>
    </w:p>
    <w:p w14:paraId="412FF8D2" w14:textId="77777777" w:rsidR="00D10249" w:rsidRDefault="00E347BD" w:rsidP="00D10249">
      <w:hyperlink r:id="rId14" w:history="1">
        <w:r w:rsidR="00D10249" w:rsidRPr="005B2AA7">
          <w:rPr>
            <w:rStyle w:val="a3"/>
          </w:rPr>
          <w:t>https://www.napf.ru/news/napf_news_market/programma-dolgosrochnykh-sberezheniy-dlya-predprinimateley/</w:t>
        </w:r>
      </w:hyperlink>
      <w:r w:rsidR="00D10249">
        <w:t xml:space="preserve"> </w:t>
      </w:r>
    </w:p>
    <w:p w14:paraId="17B9943C" w14:textId="77777777" w:rsidR="00A17542" w:rsidRPr="00F42CA7" w:rsidRDefault="00A17542" w:rsidP="00A17542"/>
    <w:p w14:paraId="3F3BD793" w14:textId="77777777" w:rsidR="00111D7C" w:rsidRDefault="00111D7C" w:rsidP="00111D7C">
      <w:pPr>
        <w:pStyle w:val="10"/>
      </w:pPr>
      <w:bookmarkStart w:id="47" w:name="_Toc165991073"/>
      <w:bookmarkStart w:id="48" w:name="_Toc99271691"/>
      <w:bookmarkStart w:id="49" w:name="_Toc99318654"/>
      <w:bookmarkStart w:id="50" w:name="_Toc99318783"/>
      <w:bookmarkStart w:id="51" w:name="_Toc396864672"/>
      <w:bookmarkStart w:id="52" w:name="_Toc228169346"/>
      <w:r w:rsidRPr="00F42CA7">
        <w:lastRenderedPageBreak/>
        <w:t>Программа долгосрочных сбережений</w:t>
      </w:r>
      <w:bookmarkEnd w:id="47"/>
      <w:bookmarkEnd w:id="52"/>
    </w:p>
    <w:p w14:paraId="24BC75B6" w14:textId="77777777" w:rsidR="00B15FE6" w:rsidRDefault="00B15FE6" w:rsidP="00B15FE6">
      <w:pPr>
        <w:pStyle w:val="2"/>
      </w:pPr>
      <w:bookmarkStart w:id="53" w:name="ф7"/>
      <w:bookmarkStart w:id="54" w:name="_Toc228169347"/>
      <w:bookmarkEnd w:id="53"/>
      <w:r>
        <w:t>Парламентская газета, 24.04.2026, Срок для снятия денег по программе долгосрочных сбережений предложили увеличить</w:t>
      </w:r>
      <w:bookmarkEnd w:id="54"/>
    </w:p>
    <w:p w14:paraId="6CFC7B57" w14:textId="77777777" w:rsidR="00B15FE6" w:rsidRDefault="00B15FE6" w:rsidP="0046588C">
      <w:pPr>
        <w:pStyle w:val="3"/>
      </w:pPr>
      <w:bookmarkStart w:id="55" w:name="_Toc228169348"/>
      <w:r>
        <w:t>Срок, по истечении которого участники программы долгосрочных сбережений (ПДС) смогут снять средства государственного софинансирования без потерь, предложили увеличить с одного года до пяти лет. Соответствующий законопроект внесли в Госдуму 24 апреля глава Комитета Госдумы по финансовому рынку Анатолий Аксаков и его заместитель Аркадий Свистунов.</w:t>
      </w:r>
      <w:bookmarkEnd w:id="55"/>
    </w:p>
    <w:p w14:paraId="2D14A999" w14:textId="77777777" w:rsidR="00B15FE6" w:rsidRDefault="00B15FE6" w:rsidP="00B15FE6">
      <w:r>
        <w:t>Законопроект предусматривает внесение изменений в закон о негосударственных пенсионных фондах в части выплаты средств господдержки, поступивших по договору долгосрочных сбережений, если участник обращается за ними не раньше года, в котором истекает пятилетний срок с момента получения права на господдержку.</w:t>
      </w:r>
    </w:p>
    <w:p w14:paraId="0CBB2921" w14:textId="77777777" w:rsidR="00B15FE6" w:rsidRDefault="00B15FE6" w:rsidP="00B15FE6">
      <w:r>
        <w:t>При этом, если вкладчик заключал несколько договоров, расторгнутых с переводом выкупной суммы в другой фонд, то за точку отсчета предлагается брать самый ранний год, в который он впервые получил право на господдержку по данным договорам, включая текущий.</w:t>
      </w:r>
    </w:p>
    <w:p w14:paraId="0325829A" w14:textId="77777777" w:rsidR="00B15FE6" w:rsidRDefault="00B15FE6" w:rsidP="00B15FE6">
      <w:r>
        <w:t>Согласно законопроекту, единовременная выплата по договору долгосрочных сбережений по-прежнему будет начисляться в течение одного месяца со дня ее назначения в размере остатка средств на счете долгосрочных сбережений, но за исключением суммы, сформированной за счет дополнительных стимулирующих взносов, в случае несоблюдения условия о пятилетнем сроке для снятия средств.</w:t>
      </w:r>
    </w:p>
    <w:p w14:paraId="510FF67B" w14:textId="6B397289" w:rsidR="00B15FE6" w:rsidRDefault="00B15FE6" w:rsidP="00B15FE6">
      <w:r>
        <w:t>Правопреемникам умершего участника программы предложили предоставить право на получение остатка средств, сформированного за счет дополнительных стимулирующих взносов</w:t>
      </w:r>
      <w:r w:rsidR="00F84D68">
        <w:t>,</w:t>
      </w:r>
      <w:r>
        <w:t xml:space="preserve"> в случае, если смерть участника наступила после назначения ему пожизненных периодических выплат по договору долгосрочных сбережений, при определении размера которых не был учтен данный остаток. </w:t>
      </w:r>
    </w:p>
    <w:p w14:paraId="6C6FB0CA" w14:textId="6EE6686D" w:rsidR="00B15FE6" w:rsidRDefault="00B15FE6" w:rsidP="00B15FE6">
      <w:r>
        <w:t xml:space="preserve">Ранее, 23 марта, зампред Комитета Госдумы по бюджету и налогам Каплан Панеш заявил </w:t>
      </w:r>
      <w:r w:rsidR="00D10249">
        <w:t>«</w:t>
      </w:r>
      <w:r>
        <w:t>Парламентской газете</w:t>
      </w:r>
      <w:r w:rsidR="00D10249">
        <w:t>»</w:t>
      </w:r>
      <w:r>
        <w:t>, что предложение Минфина увеличить срок, по истечении которого участники ПДС смогут забирать средства государственного софинансирования без потерь, с одного года до пяти лет вызвано тем, что сегодня ПДС стала использоваться не по целевому назначению. По сути, люди восприняли ПДС не как инструмент накопления на пенсию, образование детей или покупку жилья, а как краткосрочный вклад с быстрым бонусом от государства, отметил он.</w:t>
      </w:r>
    </w:p>
    <w:p w14:paraId="13DE19A4" w14:textId="77777777" w:rsidR="00B15FE6" w:rsidRDefault="00B15FE6" w:rsidP="00B15FE6">
      <w:r>
        <w:t>По его словам, предлагаемые нововведения касаются софинансирования со стороны государства. Как пояснил Панеш, если сегодня женщина старше 55 лет или мужчина старше 60 лет, заключив договор, вносят взносы и получают государственную добавку, они могут практически сразу же вывести все деньги, включая бюджетные. Согласно новым правилам, для сохранения государственного софинансирования нужно будет подождать пять лет с момента вступления в программу.</w:t>
      </w:r>
    </w:p>
    <w:p w14:paraId="4A8A5D8D" w14:textId="77777777" w:rsidR="00B15FE6" w:rsidRDefault="00B15FE6" w:rsidP="00B15FE6">
      <w:r>
        <w:t xml:space="preserve">ПДС призвана помочь россиянам в создании долгосрочных сбережения на различные нужды, в частности на дополнительный доход к пенсии, образование детей, покупку </w:t>
      </w:r>
      <w:r>
        <w:lastRenderedPageBreak/>
        <w:t>жилья и другие. Участие в программе добровольное. Для этого нужно заключить договор с негосударственным пенсионным фондом, который будет инвестировать внесенные средства для получения дохода.</w:t>
      </w:r>
    </w:p>
    <w:p w14:paraId="3933D42C" w14:textId="77777777" w:rsidR="00B15FE6" w:rsidRDefault="00B15FE6" w:rsidP="00B15FE6">
      <w:r>
        <w:t xml:space="preserve">Выплаты осуществляются по истечении 15 лет с даты заключения договора, но женщины в возрасте от 55 лет и мужчины в возрасте от 60 могут снять средства досрочно практически в любой момент. Также можно снять их досрочно при особых жизненных обстоятельствах (дорогостоящее лечение, потеря кормильца). </w:t>
      </w:r>
    </w:p>
    <w:p w14:paraId="74DA10D4" w14:textId="4F65C7D5" w:rsidR="00B15FE6" w:rsidRPr="00B15FE6" w:rsidRDefault="00E347BD" w:rsidP="00B15FE6">
      <w:hyperlink r:id="rId15" w:history="1">
        <w:r w:rsidR="00B15FE6" w:rsidRPr="007144C6">
          <w:rPr>
            <w:rStyle w:val="a3"/>
          </w:rPr>
          <w:t>https://www.pnp.ru/social/srok-dlya-snyatiya-deneg-po-programme-dolgosrochnykh-sberezheniy-predlozhili-uvelichit.html</w:t>
        </w:r>
      </w:hyperlink>
      <w:r w:rsidR="00B15FE6">
        <w:t xml:space="preserve"> </w:t>
      </w:r>
    </w:p>
    <w:p w14:paraId="5818CBC2" w14:textId="77777777" w:rsidR="00DE6EC3" w:rsidRPr="00F42CA7" w:rsidRDefault="00DE6EC3" w:rsidP="00DE6EC3">
      <w:pPr>
        <w:pStyle w:val="2"/>
      </w:pPr>
      <w:bookmarkStart w:id="56" w:name="_Toc228169349"/>
      <w:r w:rsidRPr="00F42CA7">
        <w:t>Ваш Пенсионный Брокер, 24.04.2026, Глава НАПФ Беляков: самозанятые получат до 22% кешбэка при выборе ПДС</w:t>
      </w:r>
      <w:bookmarkEnd w:id="56"/>
    </w:p>
    <w:p w14:paraId="4A4DC7DD" w14:textId="77777777" w:rsidR="00DE6EC3" w:rsidRPr="00F42CA7" w:rsidRDefault="00DE6EC3" w:rsidP="0046588C">
      <w:pPr>
        <w:pStyle w:val="3"/>
      </w:pPr>
      <w:bookmarkStart w:id="57" w:name="_Toc228169350"/>
      <w:r w:rsidRPr="00F42CA7">
        <w:t>Россияне, работающие на себя, не делают обязательных отчислений в Соцфонд и рискуют остаться без достойной пенсии, заявил NEWS.ru президент Национальной ассоциации негосударственных пенсионных фондов (НАПФ) Сергей Беляков. Однако они могут получить от государства до 22% кешбэком от своих взносов за счет участия в Программе долгосрочных сбережений (ПДС), отметил эксперт.</w:t>
      </w:r>
      <w:bookmarkEnd w:id="57"/>
    </w:p>
    <w:p w14:paraId="24F942D4" w14:textId="77777777" w:rsidR="00DE6EC3" w:rsidRPr="00F42CA7" w:rsidRDefault="00DE6EC3" w:rsidP="00DE6EC3">
      <w:r w:rsidRPr="00F42CA7">
        <w:t>Программа долгосрочных сбережений (ПДС) доступна россиянам независимо от формы занятости и дает тройную выгоду. Во-первых, участники получают налоговый вычет до 22% от суммы взносов. Во-вторых, государство софинансирует взносы в пределах 36 тысяч рублей ежегодно в течение первых 10 лет. В-третьих, в ПДС запускается эффект сложного процента за счет инвестиционного дохода фонда, - сказал Беляков.</w:t>
      </w:r>
    </w:p>
    <w:p w14:paraId="098574D1" w14:textId="198FFA90" w:rsidR="00DE6EC3" w:rsidRPr="00F42CA7" w:rsidRDefault="00DE6EC3" w:rsidP="00DE6EC3">
      <w:r w:rsidRPr="00F42CA7">
        <w:t xml:space="preserve">При этом эксперт подчеркнул ключевое отличие ПДС от обязательной пенсионной системы (ОПС). По его словам, если в ОПС средства </w:t>
      </w:r>
      <w:r w:rsidR="00D10249">
        <w:t>«</w:t>
      </w:r>
      <w:r w:rsidRPr="00F42CA7">
        <w:t>заморожены</w:t>
      </w:r>
      <w:r w:rsidR="00D10249">
        <w:t>»</w:t>
      </w:r>
      <w:r w:rsidRPr="00F42CA7">
        <w:t xml:space="preserve"> до официального выхода на пенсию, то по ПДС забрать накопления можно уже при достижении 55 лет (женщины) или 60 лет (мужчины), а также после 15 лет участия в программе. Предусмотрено и досрочное снятие без потери дохода - например, на дорогостоящее лечение или при потере кормильца, отметил Беляков.</w:t>
      </w:r>
    </w:p>
    <w:p w14:paraId="5FDF396F" w14:textId="77777777" w:rsidR="00DE6EC3" w:rsidRPr="00F42CA7" w:rsidRDefault="00DE6EC3" w:rsidP="00DE6EC3">
      <w:r w:rsidRPr="00F42CA7">
        <w:t>Ранее экономист Евгений Змиев заявил, что сейчас россиянам выгоднее всего держать деньги в рублях. По его словам, на валютные вклады в стране могут наложить дополнительные ограничения и это грозит финансовыми убытками.</w:t>
      </w:r>
    </w:p>
    <w:p w14:paraId="11AB4A6B" w14:textId="7A148A00" w:rsidR="00DE6EC3" w:rsidRPr="00F42CA7" w:rsidRDefault="00E347BD" w:rsidP="00DE6EC3">
      <w:hyperlink r:id="rId16" w:anchor="respond" w:history="1">
        <w:r w:rsidR="00DE6EC3" w:rsidRPr="00F42CA7">
          <w:rPr>
            <w:rStyle w:val="a3"/>
          </w:rPr>
          <w:t>http://pbroker.ru/?p=82039#respond</w:t>
        </w:r>
      </w:hyperlink>
      <w:r w:rsidR="00DE6EC3" w:rsidRPr="00F42CA7">
        <w:t xml:space="preserve"> </w:t>
      </w:r>
    </w:p>
    <w:p w14:paraId="73529E58" w14:textId="217E0D8A" w:rsidR="00DE6EC3" w:rsidRPr="00F42CA7" w:rsidRDefault="00DE6EC3" w:rsidP="00DE6EC3">
      <w:pPr>
        <w:pStyle w:val="2"/>
      </w:pPr>
      <w:bookmarkStart w:id="58" w:name="_Toc228169351"/>
      <w:r w:rsidRPr="00F42CA7">
        <w:lastRenderedPageBreak/>
        <w:t>Ваш Пенсионный Брокер, 24.04.2026, Россиянам назвали три ошибки, которые мешают копить деньги</w:t>
      </w:r>
      <w:bookmarkEnd w:id="58"/>
    </w:p>
    <w:p w14:paraId="43918E01" w14:textId="7D964E5F" w:rsidR="00DE6EC3" w:rsidRPr="00F42CA7" w:rsidRDefault="00DE6EC3" w:rsidP="0046588C">
      <w:pPr>
        <w:pStyle w:val="3"/>
      </w:pPr>
      <w:bookmarkStart w:id="59" w:name="_Toc228169352"/>
      <w:r w:rsidRPr="00F42CA7">
        <w:t xml:space="preserve">Отсутствие плана, погоня за </w:t>
      </w:r>
      <w:r w:rsidR="00D10249">
        <w:t>«</w:t>
      </w:r>
      <w:r w:rsidRPr="00F42CA7">
        <w:t>халявной</w:t>
      </w:r>
      <w:r w:rsidR="00D10249">
        <w:t>»</w:t>
      </w:r>
      <w:r w:rsidRPr="00F42CA7">
        <w:t xml:space="preserve"> доходностью и жизнь одним днем - главные враги личного капитала, заявил NEWS.ru президент Национальной ассоциации негосударственных пенсионных фондов (НАПФ) Сергей Беляков. По его словам, эти три главные привычки мешают накопить даже при хорошей зарплате. В итоге россияне годами живут без финансовой подушки и теряют сбережения, отметил эксперт.</w:t>
      </w:r>
      <w:bookmarkEnd w:id="59"/>
    </w:p>
    <w:p w14:paraId="420195E7" w14:textId="1F32A1A8" w:rsidR="00DE6EC3" w:rsidRPr="00F42CA7" w:rsidRDefault="00DE6EC3" w:rsidP="00DE6EC3">
      <w:r w:rsidRPr="00F42CA7">
        <w:t xml:space="preserve">Первая ошибка - это отсутствие финансового плана. Если не анализировать траты, мелкие ежедневные расходы незаметно съедают бюджет, и человек рискует остаться без </w:t>
      </w:r>
      <w:r w:rsidR="00D10249">
        <w:t>«</w:t>
      </w:r>
      <w:r w:rsidRPr="00F42CA7">
        <w:t>подушки безопасности</w:t>
      </w:r>
      <w:r w:rsidR="00D10249">
        <w:t>»</w:t>
      </w:r>
      <w:r w:rsidRPr="00F42CA7">
        <w:t xml:space="preserve"> даже при высоком доходе. Вторая ошибка - стремление к быстрой прибыли. Люди вкладываются в сомнительные проекты или финансовые пирамиды, надеясь на сверхдоходность, но теряют все. Третья ошибка - отказ от долгосрочных накоплений в пользу сиюминутного потребления, - сказал Беляков.</w:t>
      </w:r>
    </w:p>
    <w:p w14:paraId="51E09B14" w14:textId="77777777" w:rsidR="00DE6EC3" w:rsidRPr="00F42CA7" w:rsidRDefault="00DE6EC3" w:rsidP="00DE6EC3">
      <w:r w:rsidRPr="00F42CA7">
        <w:t>По его словам, финансовая стратегия должна делить цели по времени: на год - пять подойдут вклады и накопительные счета, а для образования детей, жилья или пенсии подойдет Программа долгосрочных сбережений (ПДС).</w:t>
      </w:r>
    </w:p>
    <w:p w14:paraId="30AA3824" w14:textId="1C8024DC" w:rsidR="00DE6EC3" w:rsidRPr="00F42CA7" w:rsidRDefault="00DE6EC3" w:rsidP="00DE6EC3">
      <w:r w:rsidRPr="00F42CA7">
        <w:t xml:space="preserve">ПДС дает до 36 тыс. рублей софинансирования от государства ежегодно (первые 10 лет), налоговые вычеты и гарантию АСВ до 2,8 млн руб. по личным взносам, напомнил Беляков. В идеале финансовая стратегия должна совмещать </w:t>
      </w:r>
      <w:r w:rsidR="00D10249">
        <w:t>«</w:t>
      </w:r>
      <w:r w:rsidRPr="00F42CA7">
        <w:t>подушку безопасности</w:t>
      </w:r>
      <w:r w:rsidR="00D10249">
        <w:t>»</w:t>
      </w:r>
      <w:r w:rsidRPr="00F42CA7">
        <w:t xml:space="preserve">, среднесрочные накопления и долгосрочные вложения, считает эксперт. При этом акции и ИИС он посоветовал оставить </w:t>
      </w:r>
      <w:r w:rsidR="00D10249">
        <w:t>«</w:t>
      </w:r>
      <w:r w:rsidRPr="00F42CA7">
        <w:t>для профессионалов</w:t>
      </w:r>
      <w:r w:rsidR="00D10249">
        <w:t>»</w:t>
      </w:r>
      <w:r w:rsidRPr="00F42CA7">
        <w:t>.</w:t>
      </w:r>
    </w:p>
    <w:p w14:paraId="0D3889CF" w14:textId="77777777" w:rsidR="00DE6EC3" w:rsidRPr="00F42CA7" w:rsidRDefault="00DE6EC3" w:rsidP="00DE6EC3">
      <w:r w:rsidRPr="00F42CA7">
        <w:t>Ранее экономист Евгений Змиев заявил, что сейчас россиянам выгоднее всего держать деньги в рублях. По его словам, на валютные вклады в стране могут наложить дополнительные ограничения и это грозит финансовыми убытками.</w:t>
      </w:r>
    </w:p>
    <w:p w14:paraId="75CA024F" w14:textId="5A4E93CF" w:rsidR="00111D7C" w:rsidRPr="00F42CA7" w:rsidRDefault="00E347BD" w:rsidP="00DE6EC3">
      <w:hyperlink r:id="rId17" w:anchor="respond" w:history="1">
        <w:r w:rsidR="00DE6EC3" w:rsidRPr="00F42CA7">
          <w:rPr>
            <w:rStyle w:val="a3"/>
          </w:rPr>
          <w:t>http://pbroker.ru/?p=82034#respond</w:t>
        </w:r>
      </w:hyperlink>
      <w:r w:rsidR="00DE6EC3" w:rsidRPr="00F42CA7">
        <w:t xml:space="preserve"> </w:t>
      </w:r>
    </w:p>
    <w:p w14:paraId="5288E98C" w14:textId="351E5E0C" w:rsidR="00E003EA" w:rsidRPr="00F42CA7" w:rsidRDefault="00E003EA" w:rsidP="00E003EA">
      <w:pPr>
        <w:pStyle w:val="2"/>
      </w:pPr>
      <w:bookmarkStart w:id="60" w:name="_Toc228169353"/>
      <w:r w:rsidRPr="00F42CA7">
        <w:t>Финансы Mail, 24.04.2026, Россиянам рассказали, как увеличить накопления на пенсию</w:t>
      </w:r>
      <w:bookmarkEnd w:id="60"/>
    </w:p>
    <w:p w14:paraId="6974927F" w14:textId="77777777" w:rsidR="00E003EA" w:rsidRPr="00F42CA7" w:rsidRDefault="00E003EA" w:rsidP="0046588C">
      <w:pPr>
        <w:pStyle w:val="3"/>
      </w:pPr>
      <w:bookmarkStart w:id="61" w:name="_Toc228169354"/>
      <w:r w:rsidRPr="00F42CA7">
        <w:t>Один из самых надежных и выгодных инструментов для увеличения пенсионных накоплений назвала в беседе с РИА Новости финансист Мария Ермилова.</w:t>
      </w:r>
      <w:bookmarkEnd w:id="61"/>
    </w:p>
    <w:p w14:paraId="38250EE5" w14:textId="0FD1A2A9" w:rsidR="00E003EA" w:rsidRPr="00F42CA7" w:rsidRDefault="00D10249" w:rsidP="00E003EA">
      <w:r>
        <w:t>«</w:t>
      </w:r>
      <w:r w:rsidR="00E003EA" w:rsidRPr="00F42CA7">
        <w:t>Помимо пенсионных начислений актуален дополнительный доход для обеспечения того же уровня комфортности жизни, как в то время, когда человек работал. Однако важно отметить, что накопить просто сумму — бессмысленно. Нужно считать эту сумму в реальной покупательной способности. Поэтому необходимо в инвестиционной стратегии учитывать инфляцию и ряд факторов, которые могут влиять на ценность денег</w:t>
      </w:r>
      <w:r>
        <w:t>»</w:t>
      </w:r>
      <w:r w:rsidR="00E003EA" w:rsidRPr="00F42CA7">
        <w:t>, — подчеркнула финансист, доцент кафедры финансов устойчивого развития РЭУ им. Г. В. Плеханова Мария Ермилова.</w:t>
      </w:r>
    </w:p>
    <w:p w14:paraId="00B92B3B" w14:textId="77777777" w:rsidR="00E003EA" w:rsidRPr="00F42CA7" w:rsidRDefault="00E003EA" w:rsidP="00E003EA">
      <w:r w:rsidRPr="00F42CA7">
        <w:t>Она посоветовала обратить внимание на ПДС (программу долгосрочных сбережений) как на способ комфортно ускорить накопления.</w:t>
      </w:r>
    </w:p>
    <w:p w14:paraId="5ABC2736" w14:textId="1F9FF6BE" w:rsidR="00E003EA" w:rsidRPr="00F42CA7" w:rsidRDefault="00D10249" w:rsidP="00E003EA">
      <w:r>
        <w:lastRenderedPageBreak/>
        <w:t>«</w:t>
      </w:r>
      <w:r w:rsidR="00E003EA" w:rsidRPr="00F42CA7">
        <w:t>ПДС — это добровольная система накоплений с государственной поддержкой. Заключаете договор с негосударственным пенсионным фондом (НПФ) и регулярно вносите средства. Государство добавляет к взносам человека софинансирование (до 36 тысяч рублей в год в течение 10 лет), а также предоставляет ежегодный налоговый вычет (до 52 тысяч рублей при ставке НДФЛ 13%)</w:t>
      </w:r>
      <w:r>
        <w:t>»</w:t>
      </w:r>
      <w:r w:rsidR="00E003EA" w:rsidRPr="00F42CA7">
        <w:t>, — пояснила финансист.</w:t>
      </w:r>
    </w:p>
    <w:p w14:paraId="7F3925F8" w14:textId="59D66329" w:rsidR="00E003EA" w:rsidRPr="00F42CA7" w:rsidRDefault="00E003EA" w:rsidP="00E003EA">
      <w:r w:rsidRPr="00F42CA7">
        <w:t xml:space="preserve">Она отметила, что участники программы могут ежегодно возвращать часть уплаченного налога на доходы физических лиц, что увеличивает текущий доход. Размер государственного софинансирования напрямую зависит от уровня заработка. </w:t>
      </w:r>
      <w:r w:rsidR="00D10249">
        <w:t>«</w:t>
      </w:r>
      <w:r w:rsidRPr="00F42CA7">
        <w:t>Для людей с доходом до 80 тысяч рублей в месяц — это один рубль к одному рублю, для более высоких доходов — меньше, но всё равно выгодно</w:t>
      </w:r>
      <w:r w:rsidR="00D10249">
        <w:t>»</w:t>
      </w:r>
      <w:r w:rsidRPr="00F42CA7">
        <w:t>, — уточнила Ермилова.</w:t>
      </w:r>
    </w:p>
    <w:p w14:paraId="4E72A137" w14:textId="77777777" w:rsidR="00E003EA" w:rsidRPr="00F42CA7" w:rsidRDefault="00E003EA" w:rsidP="00E003EA">
      <w:r w:rsidRPr="00F42CA7">
        <w:t>Участники программы могут сами выбирать, как получать накопленные средства: по достижении пенсионного возраста или через 15 лет после подписания договора. Выплаты возможно получать пожизненно, периодически или единовременно.</w:t>
      </w:r>
    </w:p>
    <w:p w14:paraId="1E9F9A37" w14:textId="79F788C0" w:rsidR="00E003EA" w:rsidRPr="00F42CA7" w:rsidRDefault="00D10249" w:rsidP="00E003EA">
      <w:r>
        <w:t>«</w:t>
      </w:r>
      <w:r w:rsidR="00E003EA" w:rsidRPr="00F42CA7">
        <w:t>Средства на счёте ПДС застрахованы государством на сумму до 2,8 миллиона рублей — это вдвое больше, чем по банковским вкладам, что делает эту программу еще более привлекательной. Таким образом, ПДС дает возможность в более короткие сроки заработать на пенсию. И их часть уже будет застрахована, что делает такой вариант менее рискованным</w:t>
      </w:r>
      <w:r>
        <w:t>»</w:t>
      </w:r>
      <w:r w:rsidR="00E003EA" w:rsidRPr="00F42CA7">
        <w:t>, — заключила Ермилова.</w:t>
      </w:r>
    </w:p>
    <w:p w14:paraId="6BEC04A6" w14:textId="77777777" w:rsidR="00E003EA" w:rsidRPr="00F42CA7" w:rsidRDefault="00E003EA" w:rsidP="00E003EA">
      <w:r w:rsidRPr="00F42CA7">
        <w:t>Программа долгосрочных сбережений действует в России с 1 января 2024 года. Помимо страховой защиты и налоговых льгот, вложенные средства можно передать по наследству. Кроме того, участники имеют право перевести в ПДС накопительную пенсию, которая была сформирована ранее в рамках обязательного пенсионного страхования.</w:t>
      </w:r>
    </w:p>
    <w:p w14:paraId="29F44194" w14:textId="5E4411F3" w:rsidR="00E003EA" w:rsidRPr="00F42CA7" w:rsidRDefault="00E347BD" w:rsidP="00E003EA">
      <w:hyperlink r:id="rId18" w:history="1">
        <w:r w:rsidR="00E003EA" w:rsidRPr="00F42CA7">
          <w:rPr>
            <w:rStyle w:val="a3"/>
          </w:rPr>
          <w:t>https://finance.mail.ru/article/rossiyanam-rasskazali-kak-uvelichit-nakopleniya-na-pensiyu-69206227/</w:t>
        </w:r>
      </w:hyperlink>
      <w:r w:rsidR="00E003EA" w:rsidRPr="00F42CA7">
        <w:t xml:space="preserve"> </w:t>
      </w:r>
    </w:p>
    <w:p w14:paraId="3FCF5262" w14:textId="77777777" w:rsidR="00B47BFA" w:rsidRPr="00F42CA7" w:rsidRDefault="00B47BFA" w:rsidP="00B47BFA">
      <w:pPr>
        <w:pStyle w:val="2"/>
      </w:pPr>
      <w:bookmarkStart w:id="62" w:name="ф4"/>
      <w:bookmarkStart w:id="63" w:name="_Toc228169355"/>
      <w:bookmarkEnd w:id="62"/>
      <w:r w:rsidRPr="00F42CA7">
        <w:t>Национальный банковский журнал, 24.04.2026, СберНПФ: молодежь значительно повысила интерес к накоплениям в рамках ПДС</w:t>
      </w:r>
      <w:bookmarkEnd w:id="63"/>
    </w:p>
    <w:p w14:paraId="0F986175" w14:textId="77777777" w:rsidR="00B47BFA" w:rsidRPr="00F42CA7" w:rsidRDefault="00B47BFA" w:rsidP="0046588C">
      <w:pPr>
        <w:pStyle w:val="3"/>
      </w:pPr>
      <w:bookmarkStart w:id="64" w:name="_Toc228169356"/>
      <w:r w:rsidRPr="00F42CA7">
        <w:t>Россияне в возрасте 18-25 лет в первом квартале 2026 года в два раза активнее вступали в программу долгосрочных сбережений (ПДС) в СберНПФ по сравнению с аналогичным периодом прошлого года. Всего за январь-март россияне открыли 1 млн ПДС-счетов в фонде, что на 18% больше, чем год назад.</w:t>
      </w:r>
      <w:bookmarkEnd w:id="64"/>
    </w:p>
    <w:p w14:paraId="63DF6F89" w14:textId="77777777" w:rsidR="00B47BFA" w:rsidRPr="00F42CA7" w:rsidRDefault="00B47BFA" w:rsidP="00B47BFA">
      <w:r w:rsidRPr="00F42CA7">
        <w:t>Чаще всего копят вдолгую в Москве и Московской области (12% от всех открытых счетов), Краснодарском крае (4%), а также в Республике Башкортостан, Санкт-Петербурге и Ростовской области (по 3%).</w:t>
      </w:r>
    </w:p>
    <w:p w14:paraId="0DC6D727" w14:textId="77777777" w:rsidR="00B47BFA" w:rsidRPr="00F42CA7" w:rsidRDefault="00B47BFA" w:rsidP="00B47BFA">
      <w:r w:rsidRPr="00F42CA7">
        <w:t>Объём личных взносов в ПДС вырос вдвое, а переводить в программу средства накопительной пенсии стали на 10% чаще. Всего сберегатели направили 54 млрд рублей в долгосрочные сбережения. Из них 30 млрд рублей пришлось на личные взносы - новые деньги, на которые начисляют господдержку и налоговый вычет. Ещё 24 млрд рублей составили заявленные к переводу средства накопительной пенсии.</w:t>
      </w:r>
    </w:p>
    <w:p w14:paraId="2038BABA" w14:textId="30C45ED3" w:rsidR="00B47BFA" w:rsidRPr="00F42CA7" w:rsidRDefault="00B47BFA" w:rsidP="00B47BFA">
      <w:r w:rsidRPr="00F42CA7">
        <w:lastRenderedPageBreak/>
        <w:t xml:space="preserve">Генеральный директор СберНПФ Ольга Изюмова отметила, что молодёжь 18-25 лет стала откладывать в три раза больше. </w:t>
      </w:r>
      <w:r w:rsidR="00D10249">
        <w:t>«</w:t>
      </w:r>
      <w:r w:rsidRPr="00F42CA7">
        <w:t>С таким подходом потенциальный инвестиционный доход окажется выше. Напомню, что личные взносы в ПДС и доход от их инвестирования защищены Агентством по страхованию вкладов на сумму до 2,8 млн рублей. Сверх этого застрахованы переведённые средства накопительной пенсии и господдержка</w:t>
      </w:r>
      <w:r w:rsidR="00D10249">
        <w:t>»</w:t>
      </w:r>
      <w:r w:rsidRPr="00F42CA7">
        <w:t>, - подчеркнула она.</w:t>
      </w:r>
    </w:p>
    <w:p w14:paraId="3B6036F4" w14:textId="77777777" w:rsidR="00B47BFA" w:rsidRPr="00F42CA7" w:rsidRDefault="00B47BFA" w:rsidP="00B47BFA">
      <w:r w:rsidRPr="00F42CA7">
        <w:t>132 тыс. россиян подали заявления на перевод средств накопительной пенсии в долгосрочные сбережения в СберНПФ, что на 10% больше, чем в январе-марте 2025 года. Чаще этой опцией пользуются жители Москвы и Подмосковья (14%), Краснодарского края (4%), а также Республики Башкортостан, Свердловской и Нижегородской областей (по 3%).</w:t>
      </w:r>
    </w:p>
    <w:p w14:paraId="7529101F" w14:textId="77777777" w:rsidR="00B47BFA" w:rsidRPr="00F42CA7" w:rsidRDefault="00B47BFA" w:rsidP="00B47BFA">
      <w:r w:rsidRPr="00F42CA7">
        <w:t>Программа долгосрочных сбережений позволяет копить на любые цели с государственной поддержкой и налоговыми льготами. Открыть такой счёт можно в негосударственном пенсионном фонде (НПФ). При желании в программу можно перевести средства накопительной пенсии.</w:t>
      </w:r>
    </w:p>
    <w:p w14:paraId="435C5B2A" w14:textId="77777777" w:rsidR="00B47BFA" w:rsidRPr="00F42CA7" w:rsidRDefault="00B47BFA" w:rsidP="00B47BFA">
      <w:r w:rsidRPr="00F42CA7">
        <w:t>ПДС действует в России с 1 января 2024 года. Программа предусматривает софинансирование со стороны государства до 36 тыс. рублей в год в течение десяти лет, а также налоговый вычет на сумму до 400 тыс. рублей в год. Средства в ПДС инвестируются НПФ, и гражданин получает инвестиционный доход. Вступление в программу добровольное. Забрать средства можно через 15 лет либо при наступлении особых жизненных ситуаций (дорогостоящее лечение, потеря кормильца). Досрочно расторгнуть договор можно в любой момент, но при этом государственное софинансирование и налоговый вычет придётся вернуть.</w:t>
      </w:r>
    </w:p>
    <w:p w14:paraId="4922354C" w14:textId="77777777" w:rsidR="00B47BFA" w:rsidRPr="00F42CA7" w:rsidRDefault="00E347BD" w:rsidP="00B47BFA">
      <w:hyperlink r:id="rId19" w:history="1">
        <w:r w:rsidR="00B47BFA" w:rsidRPr="00F42CA7">
          <w:rPr>
            <w:rStyle w:val="a3"/>
          </w:rPr>
          <w:t>https://nbj.ru/news/sbernpf-molodezh-znachitelno-povysila-in/73027/</w:t>
        </w:r>
      </w:hyperlink>
    </w:p>
    <w:p w14:paraId="2506A147" w14:textId="77777777" w:rsidR="000C225D" w:rsidRPr="00F42CA7" w:rsidRDefault="000C225D" w:rsidP="000C225D">
      <w:pPr>
        <w:pStyle w:val="2"/>
      </w:pPr>
      <w:bookmarkStart w:id="65" w:name="_Toc228169357"/>
      <w:r w:rsidRPr="00F42CA7">
        <w:t>Городской репортер (Ростов-на-Дону), 24.04.2026, Сбер: молодежь Ростовской области все чаще копит вдолгую</w:t>
      </w:r>
      <w:bookmarkEnd w:id="65"/>
    </w:p>
    <w:p w14:paraId="0A65DCAA" w14:textId="77777777" w:rsidR="000C225D" w:rsidRPr="00F42CA7" w:rsidRDefault="000C225D" w:rsidP="0046588C">
      <w:pPr>
        <w:pStyle w:val="3"/>
      </w:pPr>
      <w:bookmarkStart w:id="66" w:name="_Toc228169358"/>
      <w:r w:rsidRPr="00F42CA7">
        <w:t>Молодые жители Дона всё чаще задумываются о формировании капитала. По данным СберНПФ, Ростовская область вошла в топ регионов по количеству открытых счетов Программы долгосрочных сбережений (ПДС). На долю донского региона приходится 3% от всех новых договоров, заключенных с начала года, и это один из лучших показателей активности, сообщили в пресс-службе Сбера.</w:t>
      </w:r>
      <w:bookmarkEnd w:id="66"/>
    </w:p>
    <w:p w14:paraId="00CF1E42" w14:textId="77777777" w:rsidR="000C225D" w:rsidRPr="00F42CA7" w:rsidRDefault="000C225D" w:rsidP="000C225D">
      <w:r w:rsidRPr="00F42CA7">
        <w:t>За январь–март россияне открыли 1 млн ПДС-счетов в СберНПФ — на 18% больше, чем год назад. Активнее всего ПДС подключают в Москве и Московской области (12%), Краснодарском крае (4%), а также в Республике Башкортостан, Санкт-Петербурге и Ростовской области (по 3%). Особый вклад в позитивную статистику вносит поколение 18–25 лет. По стране молодежь стала в два раза активнее вступать в программу. Аналитики связывают это с ростом финансовой грамотности и желанием обеспечить себе устойчивый финансовый тыл, не дожидаясь зрелого возраста.</w:t>
      </w:r>
    </w:p>
    <w:p w14:paraId="24C87BCE" w14:textId="77777777" w:rsidR="000C225D" w:rsidRPr="00F42CA7" w:rsidRDefault="000C225D" w:rsidP="000C225D">
      <w:r w:rsidRPr="00F42CA7">
        <w:t xml:space="preserve">Всего за январь-март 2026 года россияне направили в ПДС 54 млрд рублей, при этом объем личных взносов вырос вдвое. Эта тенденция характерна и для Дона: ростовчане стали не просто чаще открывать счета, но и активнее пополнять их новыми деньгами, на </w:t>
      </w:r>
      <w:r w:rsidRPr="00F42CA7">
        <w:lastRenderedPageBreak/>
        <w:t>которые начисляется государственное софинансирование и оформляется налоговый вычет.</w:t>
      </w:r>
    </w:p>
    <w:p w14:paraId="3A425FA9" w14:textId="6979F435" w:rsidR="000C225D" w:rsidRPr="00F42CA7" w:rsidRDefault="000C225D" w:rsidP="000C225D">
      <w:r w:rsidRPr="00F42CA7">
        <w:t xml:space="preserve">Заместитель управляющего Ростовским отделением Сбербанка Елена Руфова отметила, что жители области всегда отличались прагматичным подходом к деньгам, и текущая статистика это подтверждает: </w:t>
      </w:r>
      <w:r w:rsidR="00D10249">
        <w:t>«</w:t>
      </w:r>
      <w:r w:rsidRPr="00F42CA7">
        <w:t>Мы видим, что программа долгосрочных сбережений стала понятным и востребованным инструментом, особенно у молодой аудитории до 25 лет. Ребята начинают откладывать небольшие суммы уже сейчас, получая за это поддержку от государства и существенные налоговые преференции. Это не просто мода на накопление — это осознанное формирование капитала на десятилетия вперёд. Причём важно помнить: личные взносы и инвестиционный доход по ним защищены Агентством по страхованию вкладов на сумму до 2,8 млн рублей, что делает этот инструмент одним из самых надежных на рынке</w:t>
      </w:r>
      <w:r w:rsidR="00D10249">
        <w:t>»</w:t>
      </w:r>
      <w:r w:rsidRPr="00F42CA7">
        <w:t>.</w:t>
      </w:r>
    </w:p>
    <w:p w14:paraId="1F5CA2DC" w14:textId="77777777" w:rsidR="000C225D" w:rsidRPr="00F42CA7" w:rsidRDefault="000C225D" w:rsidP="000C225D">
      <w:r w:rsidRPr="00F42CA7">
        <w:t>Еще одним драйвером программы стала возможность перевода средств накопительной пенсии. С начала года 132 тысячи россиян подали заявления на такой перевод в СберНПФ, что на 10% превышает прошлогодние показатели. Дончане также активно пользуются этой опцией, конвертируя прежние пенсионные накопления в более гибкий инструмент для будущих целей. Программа долгосрочных сбережений доступна каждому совершеннолетнему жителю региона. Открыть счет можно в офисах Сбера или онлайн. Главная особенность ПДС — возможность копить на любые финансовые цели, получая при этом гарантированный доход от государства на каждый вложенный рубль.</w:t>
      </w:r>
    </w:p>
    <w:p w14:paraId="4B08D9FB" w14:textId="199DDA2E" w:rsidR="00AF05FD" w:rsidRPr="00F42CA7" w:rsidRDefault="00E347BD" w:rsidP="000C225D">
      <w:hyperlink r:id="rId20" w:history="1">
        <w:r w:rsidR="000C225D" w:rsidRPr="00F42CA7">
          <w:rPr>
            <w:rStyle w:val="a3"/>
          </w:rPr>
          <w:t>https://cityreporter.ru/sber-molodezh-rostovskoj-oblasti-vse-chashhe-kopit-vdolguyu/</w:t>
        </w:r>
      </w:hyperlink>
    </w:p>
    <w:p w14:paraId="095F09C5" w14:textId="77777777" w:rsidR="00073A83" w:rsidRPr="00F42CA7" w:rsidRDefault="00073A83" w:rsidP="00073A83">
      <w:pPr>
        <w:pStyle w:val="2"/>
      </w:pPr>
      <w:bookmarkStart w:id="67" w:name="_Toc228169359"/>
      <w:r w:rsidRPr="00F42CA7">
        <w:t>Сусанин (Ижевск), 24.04.2026, Жители Удмуртии могут стать участниками программы долгосрочных сбережений от НПФ ПСБ и выиграть миллион рублей</w:t>
      </w:r>
      <w:bookmarkEnd w:id="67"/>
    </w:p>
    <w:p w14:paraId="1E067C8C" w14:textId="77777777" w:rsidR="00073A83" w:rsidRPr="00F42CA7" w:rsidRDefault="00073A83" w:rsidP="0046588C">
      <w:pPr>
        <w:pStyle w:val="3"/>
      </w:pPr>
      <w:bookmarkStart w:id="68" w:name="_Toc228169360"/>
      <w:r w:rsidRPr="00F42CA7">
        <w:t>Программа позволяет сформировать личный капитал на любые цели: прибавку к пенсии, оплату образования ребенка, создание финансовой подушки безопасности.</w:t>
      </w:r>
      <w:bookmarkEnd w:id="68"/>
      <w:r w:rsidRPr="00F42CA7">
        <w:t xml:space="preserve"> </w:t>
      </w:r>
    </w:p>
    <w:p w14:paraId="79E4C040" w14:textId="5DAAD6F0" w:rsidR="00073A83" w:rsidRPr="00F42CA7" w:rsidRDefault="00073A83" w:rsidP="00073A83">
      <w:r w:rsidRPr="00F42CA7">
        <w:t xml:space="preserve">НПФ ПСБ запустил акцию </w:t>
      </w:r>
      <w:r w:rsidR="00D10249">
        <w:t>«</w:t>
      </w:r>
      <w:r w:rsidRPr="00F42CA7">
        <w:t>ПДС на миллион</w:t>
      </w:r>
      <w:r w:rsidR="00D10249">
        <w:t>»</w:t>
      </w:r>
      <w:r w:rsidRPr="00F42CA7">
        <w:t>* для тех, кто оформит договор долгосрочных сбережений (договор ПДС) в период с 1 апреля по 30 июня 2026 года. Главный приз акции составит один миллион рублей, а также будут разыграны каждый месяц по три дополнительных приза по 100 тыс. рублей каждый.</w:t>
      </w:r>
    </w:p>
    <w:p w14:paraId="57B05CB2" w14:textId="77777777" w:rsidR="00073A83" w:rsidRPr="00F42CA7" w:rsidRDefault="00073A83" w:rsidP="00073A83">
      <w:r w:rsidRPr="00F42CA7">
        <w:t xml:space="preserve">С 2024 года в России действует программа долгосрочных сбережений – новый инструмент для формирования капитала с возможностью получить софинансирование от государства (до 36 000 рублей ежегодно в течение 10 лет, всего до 360 000 рублей). Она содержит целый комплекс преимуществ для людей любых возрастов и позволяет сформировать личный капитал на любые цели: прибавку к пенсии, оплату образования ребенка, создание финансовой подушки безопасности. </w:t>
      </w:r>
    </w:p>
    <w:p w14:paraId="23E105D6" w14:textId="77777777" w:rsidR="00073A83" w:rsidRPr="00F42CA7" w:rsidRDefault="00073A83" w:rsidP="00073A83">
      <w:r w:rsidRPr="00F42CA7">
        <w:t>Для участия в акции необходимо на сайте или в любом отделении банка ПСБ заключить договор ПДС до 30 июня 2026 года, внести на счет своего договора сумму от 36 тыс. рублей разово или частями. Договор ПДС можно заключить как на себя, так и на близкого человека, например, ребенка.  Пополнить счет можно не только деньгами, но и накопленными баллами ПСБ, каждый из которых приравнивается к 1 рублю. Завершающим этапом для участия в акции является регистрация на сайте НПФ ПСБ.</w:t>
      </w:r>
    </w:p>
    <w:p w14:paraId="0AA9AF2C" w14:textId="4D305906" w:rsidR="00073A83" w:rsidRPr="00F42CA7" w:rsidRDefault="00D10249" w:rsidP="00073A83">
      <w:r>
        <w:lastRenderedPageBreak/>
        <w:t>«</w:t>
      </w:r>
      <w:r w:rsidR="00073A83" w:rsidRPr="00F42CA7">
        <w:t>Стать участником акции от НПФ ПСБ – это возможность не только претендовать на крупные денежные призы, но и стать частью государственной инициативы по формированию долгосрочных накоплений. Софинансирование от государства, возможность получать ежегодные налоговые вычеты с внесенной суммы, а также инвестиционный доход будут способствовать приумножению ваших сбережений</w:t>
      </w:r>
      <w:r>
        <w:t>»</w:t>
      </w:r>
      <w:r w:rsidR="00073A83" w:rsidRPr="00F42CA7">
        <w:t>, – подчеркнул региональный директор ПСБ в Удмуртии Игорь Кудрявцев.</w:t>
      </w:r>
    </w:p>
    <w:p w14:paraId="43F3A6E7" w14:textId="1ED23BAB" w:rsidR="00BF311F" w:rsidRPr="00F42CA7" w:rsidRDefault="00BF311F" w:rsidP="00073A83">
      <w:r w:rsidRPr="00F42CA7">
        <w:t xml:space="preserve">*Информация не является публичной офертой и актуальна на дату публикации. Ознакомиться с полными правилами акции </w:t>
      </w:r>
      <w:r w:rsidR="00D10249">
        <w:t>«</w:t>
      </w:r>
      <w:r w:rsidRPr="00F42CA7">
        <w:t>ПДС на миллион</w:t>
      </w:r>
      <w:r w:rsidR="00D10249">
        <w:t>»</w:t>
      </w:r>
      <w:r w:rsidRPr="00F42CA7">
        <w:t xml:space="preserve"> можно на сайте АО НПФ ПСБ.</w:t>
      </w:r>
    </w:p>
    <w:p w14:paraId="749D026A" w14:textId="2B821052" w:rsidR="000C225D" w:rsidRPr="00F42CA7" w:rsidRDefault="00E347BD" w:rsidP="00073A83">
      <w:hyperlink r:id="rId21" w:history="1">
        <w:r w:rsidR="00BF311F" w:rsidRPr="00F42CA7">
          <w:rPr>
            <w:rStyle w:val="a3"/>
          </w:rPr>
          <w:t>https://susanin.news/udmurtia/money/20260424-338744/</w:t>
        </w:r>
      </w:hyperlink>
      <w:r w:rsidR="00BF311F" w:rsidRPr="00F42CA7">
        <w:t xml:space="preserve"> </w:t>
      </w:r>
    </w:p>
    <w:p w14:paraId="6AAE97E6" w14:textId="77777777" w:rsidR="0026687B" w:rsidRPr="00F42CA7" w:rsidRDefault="0026687B" w:rsidP="0026687B">
      <w:pPr>
        <w:pStyle w:val="2"/>
      </w:pPr>
      <w:bookmarkStart w:id="69" w:name="_Toc228169361"/>
      <w:r w:rsidRPr="00F42CA7">
        <w:t>Эхо Перми, 24.04.2026, Выиграй миллион рублей с программой долгосрочных сбережений от НПФ ПСБ в Перми</w:t>
      </w:r>
      <w:bookmarkEnd w:id="69"/>
    </w:p>
    <w:p w14:paraId="470654C8" w14:textId="462DCB47" w:rsidR="0026687B" w:rsidRPr="00F42CA7" w:rsidRDefault="0026687B" w:rsidP="0046588C">
      <w:pPr>
        <w:pStyle w:val="3"/>
      </w:pPr>
      <w:bookmarkStart w:id="70" w:name="_Toc228169362"/>
      <w:r w:rsidRPr="00F42CA7">
        <w:t xml:space="preserve">НПФ ПСБ запустил акцию </w:t>
      </w:r>
      <w:r w:rsidR="00D10249">
        <w:t>«</w:t>
      </w:r>
      <w:r w:rsidRPr="00F42CA7">
        <w:t>ПДС на миллион</w:t>
      </w:r>
      <w:r w:rsidR="00D10249">
        <w:t>»</w:t>
      </w:r>
      <w:r w:rsidRPr="00F42CA7">
        <w:t>* для тех, кто оформит договор долгосрочных сбережений (договор ПДС) в период с 1 апреля по 30 июня 2026 года. Главный приз акции составит один миллион рублей, а также будут разыграны каждый месяц по три дополнительных приза по 100 тысяч рублей каждый.</w:t>
      </w:r>
      <w:bookmarkEnd w:id="70"/>
    </w:p>
    <w:p w14:paraId="58EF4AA8" w14:textId="77777777" w:rsidR="0026687B" w:rsidRPr="00F42CA7" w:rsidRDefault="0026687B" w:rsidP="0026687B">
      <w:r w:rsidRPr="00F42CA7">
        <w:t>С 2024 года в России действует программа долгосрочных сбережений — новый инструмент для формирования капитала с возможностью получить софинансирование от государства (до 36 000 рублей ежегодно в течение 10 лет, всего до 360 000 рублей). Она содержит целый комплекс преимуществ для людей любых возрастов и позволяет с помощью софинансирования от государства, налоговых льгот и инвестиционного дохода сформировать личный капитал на любые цели: прибавку к пенсии, оплату образования ребенка, создание финансовой подушки безопасности.</w:t>
      </w:r>
    </w:p>
    <w:p w14:paraId="6F0FEC3D" w14:textId="77777777" w:rsidR="0026687B" w:rsidRPr="00F42CA7" w:rsidRDefault="0026687B" w:rsidP="0026687B">
      <w:r w:rsidRPr="00F42CA7">
        <w:t>Для участия в акции необходимо на сайте или в любом отделении банка ПСБ заключить договор ПДС до 30 июня 2026 года, внести на счет своего договора сумму от 36 тысяч рублей разово или частями. Договор ПДС можно заключить как на себя, так и на близкого человека, например, ребенка.  Пополнить счет можно не только деньгами, но и накопленными баллами ПСБ, каждый из которых приравнивается к 1 рублю. Завершающим этапом для участия в акции является регистрация на сайте НПФ ПСБ.</w:t>
      </w:r>
    </w:p>
    <w:p w14:paraId="50E6DEDD" w14:textId="77777777" w:rsidR="0026687B" w:rsidRPr="00F42CA7" w:rsidRDefault="0026687B" w:rsidP="0026687B">
      <w:r w:rsidRPr="00F42CA7">
        <w:t>Программа долгосрочных сбережений предоставляет возможность укрепить материальное положение, сформировав надежную финансовую подушку. Это добавит уверенности в завтрашнем дне и поможет в реализации важных жизненных планов. К тому же, действующая акция от НПФ ПСБ дает шанс получить крупный денежный приз, — добавил Виталий Карманов, заместитель регионального директора по развитию розничного бизнеса ПСБ в Перми.</w:t>
      </w:r>
    </w:p>
    <w:p w14:paraId="4F6EE855" w14:textId="0A0983B5" w:rsidR="00073A83" w:rsidRPr="00F42CA7" w:rsidRDefault="0026687B" w:rsidP="0026687B">
      <w:r w:rsidRPr="00F42CA7">
        <w:t xml:space="preserve">*Информация не является публичной офертой и актуальна на дату публикации. Ознакомиться с полными правилами акции </w:t>
      </w:r>
      <w:r w:rsidR="00D10249">
        <w:t>«</w:t>
      </w:r>
      <w:r w:rsidRPr="00F42CA7">
        <w:t>ПДС на миллион</w:t>
      </w:r>
      <w:r w:rsidR="00D10249">
        <w:t>»</w:t>
      </w:r>
      <w:r w:rsidRPr="00F42CA7">
        <w:t xml:space="preserve"> можно на сайте АО НПФ ПСБ.</w:t>
      </w:r>
    </w:p>
    <w:p w14:paraId="41200D6B" w14:textId="77777777" w:rsidR="00666F0E" w:rsidRPr="00F42CA7" w:rsidRDefault="00666F0E" w:rsidP="00666F0E">
      <w:pPr>
        <w:pStyle w:val="2"/>
      </w:pPr>
      <w:bookmarkStart w:id="71" w:name="ф5"/>
      <w:bookmarkStart w:id="72" w:name="_Toc228169363"/>
      <w:bookmarkEnd w:id="71"/>
      <w:r w:rsidRPr="00F42CA7">
        <w:lastRenderedPageBreak/>
        <w:t>Медиакорсеть (Уфа), 24.04.2026, Как жителям Башкирии выиграть 1 млн ₽ с программой долгосрочных сбережений от НПФ ПСБ</w:t>
      </w:r>
      <w:bookmarkEnd w:id="72"/>
    </w:p>
    <w:p w14:paraId="05AFA18F" w14:textId="7F3F3A3C" w:rsidR="00666F0E" w:rsidRPr="00F42CA7" w:rsidRDefault="00666F0E" w:rsidP="0046588C">
      <w:pPr>
        <w:pStyle w:val="3"/>
      </w:pPr>
      <w:bookmarkStart w:id="73" w:name="_Toc228169364"/>
      <w:r w:rsidRPr="00F42CA7">
        <w:t xml:space="preserve">НПФ ПСБ запустил акцию </w:t>
      </w:r>
      <w:r w:rsidR="00D10249">
        <w:t>«</w:t>
      </w:r>
      <w:r w:rsidRPr="00F42CA7">
        <w:t>ПДС на миллион</w:t>
      </w:r>
      <w:r w:rsidR="00D10249">
        <w:t>»</w:t>
      </w:r>
      <w:r w:rsidRPr="00F42CA7">
        <w:t>* для тех, кто оформит договор долгосрочных сбережений (договор ПДС) в период с 1 апреля по 30 июня 2026 года. Главный приз акции составит один миллион рублей, а также будут разыграны каждый месяц по три дополнительных приза по 100 тысяч рублей каждый.</w:t>
      </w:r>
      <w:bookmarkEnd w:id="73"/>
    </w:p>
    <w:p w14:paraId="3DD59CB4" w14:textId="77777777" w:rsidR="00666F0E" w:rsidRPr="00F42CA7" w:rsidRDefault="00666F0E" w:rsidP="00666F0E">
      <w:r w:rsidRPr="00F42CA7">
        <w:t>С 2024 года в России действует программа долгосрочных сбережений — новый инструмент для формирования капитала с возможностью получить софинансирование от государства (до 36 000 рублей ежегодно в течение 10 лет, всего до 360 000 рублей). Она содержит целый комплекс преимуществ для людей любых возрастов и позволяет с помощью софинансирования от государства, налоговых льгот и инвестиционного дохода сформировать личный капитал на любые цели: прибавку к пенсии, оплату образования ребенка, создание финансовой подушки безопасности.</w:t>
      </w:r>
    </w:p>
    <w:p w14:paraId="46E9703E" w14:textId="77777777" w:rsidR="00666F0E" w:rsidRPr="00F42CA7" w:rsidRDefault="00666F0E" w:rsidP="00666F0E">
      <w:r w:rsidRPr="00F42CA7">
        <w:t>Для участия в акции необходимо на сайте или в любом отделении банка ПСБ заключить договор ПДС до 30 июня 2026 года, внести на счет своего договора сумму от 36 тысяч рублей разово или частями. Договор ПДС можно заключить как на себя, так и на близкого человека, например, ребенка. Пополнить счет можно не только деньгами, но и накопленными баллами ПСБ, каждый из которых приравнивается к 1 рублю. Завершающим этапом для участия в акции является регистрация на сайте НПФ ПСБ.</w:t>
      </w:r>
    </w:p>
    <w:p w14:paraId="0483E5F9" w14:textId="77777777" w:rsidR="00666F0E" w:rsidRPr="00F42CA7" w:rsidRDefault="00666F0E" w:rsidP="00666F0E">
      <w:r w:rsidRPr="00F42CA7">
        <w:t>— Программа долгосрочных сбережений — это не просто способ откладывать деньги, а грамотный и направленный подход к управлению личными финансами, позволяющий сформировать дополнительный капитал. В свою очередь, акция от НПФ ПСБ с возможностью выиграть миллион рублей — приятный бонус, способный ускорить достижение финансовых целей или послужить для приятных трат, не нарушая основной план сбережений, — дополнил Наиль Габитов, заместитель регионального директора по развитию розничного бизнеса ПСБ в Республике Башкортостан.</w:t>
      </w:r>
    </w:p>
    <w:p w14:paraId="531A4711" w14:textId="7CAB2291" w:rsidR="00666F0E" w:rsidRPr="00F42CA7" w:rsidRDefault="00666F0E" w:rsidP="00666F0E">
      <w:r w:rsidRPr="00F42CA7">
        <w:t xml:space="preserve">*Информация не является публичной офертой и актуальна на дату публикации. Ознакомиться с полными правилами акции </w:t>
      </w:r>
      <w:r w:rsidR="00D10249">
        <w:t>«</w:t>
      </w:r>
      <w:r w:rsidRPr="00F42CA7">
        <w:t>ПДС на миллион</w:t>
      </w:r>
      <w:r w:rsidR="00D10249">
        <w:t>»</w:t>
      </w:r>
      <w:r w:rsidRPr="00F42CA7">
        <w:t xml:space="preserve"> можно на сайте АО НПФ ПСБ.</w:t>
      </w:r>
    </w:p>
    <w:p w14:paraId="6C7202E2" w14:textId="776BD567" w:rsidR="0026687B" w:rsidRPr="00F42CA7" w:rsidRDefault="00E347BD" w:rsidP="00666F0E">
      <w:hyperlink r:id="rId22" w:history="1">
        <w:r w:rsidR="00666F0E" w:rsidRPr="00F42CA7">
          <w:rPr>
            <w:rStyle w:val="a3"/>
          </w:rPr>
          <w:t>https://mkset.ru/news/2026-04-24/kak-zhitelyam-bashkirii-vyigrat-1-mln-s-programmoy-dolgosrochnyh-sberezheniy-ot-npf-psb-5586076</w:t>
        </w:r>
      </w:hyperlink>
    </w:p>
    <w:p w14:paraId="43EC2332" w14:textId="7DCAD7BE" w:rsidR="00A05608" w:rsidRPr="00F42CA7" w:rsidRDefault="00A05608" w:rsidP="00A05608">
      <w:pPr>
        <w:pStyle w:val="2"/>
      </w:pPr>
      <w:bookmarkStart w:id="74" w:name="_Toc228169365"/>
      <w:r w:rsidRPr="00F42CA7">
        <w:lastRenderedPageBreak/>
        <w:t>Progorod43 (Киров), 24.04.2026, Кировчане могут оформить программу долгосрочных сбережений и принять участие в розыгрыше миллиона от НПФ ПСБ</w:t>
      </w:r>
      <w:bookmarkEnd w:id="74"/>
    </w:p>
    <w:p w14:paraId="550F0DCE" w14:textId="0F74B5B6" w:rsidR="00A05608" w:rsidRPr="00F42CA7" w:rsidRDefault="00A05608" w:rsidP="0046588C">
      <w:pPr>
        <w:pStyle w:val="3"/>
      </w:pPr>
      <w:bookmarkStart w:id="75" w:name="_Toc228169366"/>
      <w:r w:rsidRPr="00F42CA7">
        <w:t xml:space="preserve">НПФ ПСБ запустил акцию </w:t>
      </w:r>
      <w:r w:rsidR="00D10249">
        <w:t>«</w:t>
      </w:r>
      <w:r w:rsidRPr="00F42CA7">
        <w:t>ПДС на миллион</w:t>
      </w:r>
      <w:r w:rsidR="00D10249">
        <w:t>»</w:t>
      </w:r>
      <w:r w:rsidRPr="00F42CA7">
        <w:t>* для тех, кто оформит договор долгосрочных сбережений (договор ПДС) в период с 1 апреля по 30 июня 2026 года. Главный приз акции составит один миллион рублей, а также будут разыграны каждый месяц по три дополнительных приза по 100 тысяч рублей каждый.</w:t>
      </w:r>
      <w:bookmarkEnd w:id="75"/>
    </w:p>
    <w:p w14:paraId="3D916D1B" w14:textId="77777777" w:rsidR="00A05608" w:rsidRPr="00F42CA7" w:rsidRDefault="00A05608" w:rsidP="00A05608">
      <w:r w:rsidRPr="00F42CA7">
        <w:t>С 2024 года в России действует программа долгосрочных сбережений – новый инструмент для формирования капитала с возможностью получить софинансирование от государства (до 36 000 рублей ежегодно в течение 10 лет, всего до 360 000 рублей). Она содержит целый комплекс преимуществ для людей любых возрастов и позволяет с помощью софинансирования от государства, налоговых льгот и инвестиционного дохода сформировать личный капитал на любые цели: прибавку к пенсии, оплату образования ребенка, создание финансовой подушки безопасности.</w:t>
      </w:r>
    </w:p>
    <w:p w14:paraId="0F137369" w14:textId="77777777" w:rsidR="00A05608" w:rsidRPr="00F42CA7" w:rsidRDefault="00A05608" w:rsidP="00A05608">
      <w:r w:rsidRPr="00F42CA7">
        <w:t>Для участия в акции необходимо на сайте или в любом отделении банка ПСБ заключить договор ПДС до 30 июня 2026 года, внести на счет своего договора сумму от 36 тысяч рублей разово или частями. Договор ПДС можно заключить как на себя, так и на близкого человека, например, ребенка. Пополнить счет можно не только деньгами, но и накопленными баллами ПСБ, каждый из которых приравнивается к 1 рублю. Завершающим этапом для участия в акции является регистрация на сайте НПФ ПСБ.</w:t>
      </w:r>
    </w:p>
    <w:p w14:paraId="783F4B5F" w14:textId="77777777" w:rsidR="00A05608" w:rsidRPr="00F42CA7" w:rsidRDefault="00A05608" w:rsidP="00A05608">
      <w:r w:rsidRPr="00F42CA7">
        <w:t>Программа долгосрочных сбережений призвана заложить основу управления личными финансами, воспитать осознанное отношение населения к деньгам и обеспечить накопления на длительную перспективу. Дополнительно НПФ ПСБ предоставляет шанс уже сейчас выиграть значимый денежный приз для реализации своих ближайших финансовых целей, – дополнила Вера Вострикова, заместитель регионального директора по развитию розничного бизнеса ПСБ в Кирове.</w:t>
      </w:r>
    </w:p>
    <w:p w14:paraId="2F3B7F9D" w14:textId="4C5F623F" w:rsidR="00A05608" w:rsidRPr="00F42CA7" w:rsidRDefault="00A05608" w:rsidP="00A05608">
      <w:r w:rsidRPr="00F42CA7">
        <w:t xml:space="preserve">*Информация не является публичной офертой и актуальна на дату публикации. Ознакомиться с полными правилами акции </w:t>
      </w:r>
      <w:r w:rsidR="00D10249">
        <w:t>«</w:t>
      </w:r>
      <w:r w:rsidRPr="00F42CA7">
        <w:t>ПДС на миллион</w:t>
      </w:r>
      <w:r w:rsidR="00D10249">
        <w:t>»</w:t>
      </w:r>
      <w:r w:rsidRPr="00F42CA7">
        <w:t xml:space="preserve"> можно на сайте АО НПФ ПСБ. </w:t>
      </w:r>
    </w:p>
    <w:p w14:paraId="67A4607F" w14:textId="6C594CCB" w:rsidR="00666F0E" w:rsidRPr="00F42CA7" w:rsidRDefault="00E347BD" w:rsidP="00A05608">
      <w:hyperlink r:id="rId23" w:history="1">
        <w:r w:rsidR="00A05608" w:rsidRPr="00F42CA7">
          <w:rPr>
            <w:rStyle w:val="a3"/>
          </w:rPr>
          <w:t>https://progorod43.ru/amp/151754?erid=2W5zFJmwVw7</w:t>
        </w:r>
      </w:hyperlink>
    </w:p>
    <w:p w14:paraId="647F1B9B" w14:textId="77777777" w:rsidR="00B17F46" w:rsidRPr="00F42CA7" w:rsidRDefault="00B17F46" w:rsidP="00B17F46">
      <w:pPr>
        <w:pStyle w:val="2"/>
      </w:pPr>
      <w:bookmarkStart w:id="76" w:name="_Toc228169367"/>
      <w:r w:rsidRPr="00F42CA7">
        <w:t>ТулаСМИ, 24.04.2026, Около 120 тысяч туляков стали участниками Программы долгосрочных сбережений</w:t>
      </w:r>
      <w:bookmarkEnd w:id="76"/>
    </w:p>
    <w:p w14:paraId="7B52F281" w14:textId="77777777" w:rsidR="00B17F46" w:rsidRPr="00F42CA7" w:rsidRDefault="00B17F46" w:rsidP="0046588C">
      <w:pPr>
        <w:pStyle w:val="3"/>
      </w:pPr>
      <w:bookmarkStart w:id="77" w:name="_Toc228169368"/>
      <w:r w:rsidRPr="00F42CA7">
        <w:t>С января 2024 года в нашем регионе порядка 120 тысяч человек воспользовались возможностью заключить договор по программе долгосрочных сбережений и тем самым сформировать собственный дополнительный доход.</w:t>
      </w:r>
      <w:bookmarkEnd w:id="77"/>
    </w:p>
    <w:p w14:paraId="382E3FF7" w14:textId="77777777" w:rsidR="00B17F46" w:rsidRPr="00F42CA7" w:rsidRDefault="00B17F46" w:rsidP="00B17F46">
      <w:r w:rsidRPr="00F42CA7">
        <w:t xml:space="preserve">Программа реализуется уже третий год и набирает популярность у жителей разных возрастов, в том числе и экономически активного населения. Как сообщили в Министерстве финансов Тульской области с 2024 года объем фактических взносов в нашей области составил уже свыше 8,2 млрд рублей. Доля договоров от общего числа </w:t>
      </w:r>
      <w:r w:rsidRPr="00F42CA7">
        <w:lastRenderedPageBreak/>
        <w:t>жителей в регионе уверенно растет и составляет на 01 апреля 2026 года 8,2%, что выше среднего показателя по ЦФО и по Российской Федерации в целом.</w:t>
      </w:r>
    </w:p>
    <w:p w14:paraId="6158BF5E" w14:textId="025BF90B" w:rsidR="00B17F46" w:rsidRPr="00F42CA7" w:rsidRDefault="00B17F46" w:rsidP="00B17F46">
      <w:r w:rsidRPr="00F42CA7">
        <w:t xml:space="preserve">Программа долгосрочных сбережений направлена на оказание помощи гражданам в накоплении средств на будущее с возможностью господдержки в виде софинансирования взносов. Проще говоря, жителям предлагается создать про запас финансовую </w:t>
      </w:r>
      <w:r w:rsidR="00D10249">
        <w:t>«</w:t>
      </w:r>
      <w:r w:rsidRPr="00F42CA7">
        <w:t>подушку безопасности</w:t>
      </w:r>
      <w:r w:rsidR="00D10249">
        <w:t>»</w:t>
      </w:r>
      <w:r w:rsidRPr="00F42CA7">
        <w:t>, которая пригодится в непростой жизненной ситуации или, например, прибавит уверенности в завтрашнем дне после ухода на пенсию.</w:t>
      </w:r>
    </w:p>
    <w:p w14:paraId="24B274C8" w14:textId="77777777" w:rsidR="00B17F46" w:rsidRPr="00F42CA7" w:rsidRDefault="00B17F46" w:rsidP="00B17F46">
      <w:r w:rsidRPr="00F42CA7">
        <w:t>Главная особенность программы в том, что ее участник сможет получить от государства гарантированную прибавку к своим накоплениям. То есть, не только сберечь капитал, но и приумножить, чтобы потом при необходимости с пользой потратить на долгосрочные цели – например, на образование детей или на приобретение недвижимости. Накопления растут за счет софинансирования от государства и инвестиционного дохода негосударственного пенсионного фонда.</w:t>
      </w:r>
    </w:p>
    <w:p w14:paraId="6D36EB41" w14:textId="77777777" w:rsidR="00B17F46" w:rsidRPr="00F42CA7" w:rsidRDefault="00B17F46" w:rsidP="00B17F46">
      <w:r w:rsidRPr="00F42CA7">
        <w:t>Выплата накоплений доступна после 15 лет действия договора или при достижении 55 лет для женщин и 60 лет для мужчин. Также возможно получение денег в особых жизненных ситуациях, таких как потеря кормильца или необходимость дорогостоящего лечения.</w:t>
      </w:r>
    </w:p>
    <w:p w14:paraId="6EEC0B34" w14:textId="77777777" w:rsidR="00B17F46" w:rsidRPr="00F42CA7" w:rsidRDefault="00B17F46" w:rsidP="00B17F46">
      <w:r w:rsidRPr="00F42CA7">
        <w:t>Участником программы долгосрочных сбережений может стать гражданин России в возрасте 18 лет.</w:t>
      </w:r>
    </w:p>
    <w:p w14:paraId="4D0FE392" w14:textId="64BAD83B" w:rsidR="00A05608" w:rsidRPr="00F42CA7" w:rsidRDefault="00E347BD" w:rsidP="00B17F46">
      <w:hyperlink r:id="rId24" w:history="1">
        <w:r w:rsidR="00B17F46" w:rsidRPr="00F42CA7">
          <w:rPr>
            <w:rStyle w:val="a3"/>
          </w:rPr>
          <w:t>https://tulasmi.ru/n58658.html</w:t>
        </w:r>
      </w:hyperlink>
    </w:p>
    <w:p w14:paraId="4666A9FD" w14:textId="77777777" w:rsidR="008B5679" w:rsidRDefault="008B5679" w:rsidP="008B5679">
      <w:pPr>
        <w:pStyle w:val="2"/>
      </w:pPr>
      <w:bookmarkStart w:id="78" w:name="_Toc228169369"/>
      <w:r>
        <w:t>АиФ-Калининград, 24.04.2026, Жители региона оформили почти 80 тысяч договоров долгосрочных сбережений</w:t>
      </w:r>
      <w:bookmarkEnd w:id="78"/>
    </w:p>
    <w:p w14:paraId="6B941C15" w14:textId="77777777" w:rsidR="008B5679" w:rsidRDefault="008B5679" w:rsidP="0046588C">
      <w:pPr>
        <w:pStyle w:val="3"/>
      </w:pPr>
      <w:bookmarkStart w:id="79" w:name="_Toc228169370"/>
      <w:r>
        <w:t>На начало марта 2026 года жители Калининградской области заключили около 80 тысяч договоров по программе долгосрочных сбережений, общий объем взносов по которым достиг 5,2 миллиарда рублей.</w:t>
      </w:r>
      <w:bookmarkEnd w:id="79"/>
    </w:p>
    <w:p w14:paraId="2C065548" w14:textId="77777777" w:rsidR="008B5679" w:rsidRDefault="008B5679" w:rsidP="008B5679">
      <w:r>
        <w:t>Программа долгосрочных сбережений направлена на формирование финансовой подушки безопасности и дополнительного дохода к будущей пенсии. Средства участников инвестируются через негосударственные пенсионные фонды, а государство предоставляет ряд механизмов поддержки.</w:t>
      </w:r>
    </w:p>
    <w:p w14:paraId="0A02642E" w14:textId="77777777" w:rsidR="008B5679" w:rsidRDefault="008B5679" w:rsidP="008B5679">
      <w:r>
        <w:t>Одним из ключевых преимуществ является софинансирование: участники могут получать до 36 тысяч рублей ежегодно в течение десяти лет после первого взноса. Также предусмотрен налоговый вычет - возврат налога на доходы физических лиц с суммы до 400 тысяч рублей.</w:t>
      </w:r>
    </w:p>
    <w:p w14:paraId="18C9F4F5" w14:textId="77777777" w:rsidR="008B5679" w:rsidRDefault="008B5679" w:rsidP="008B5679">
      <w:r>
        <w:t>Средства участников защищены системой страхования в пределах 2,8 миллиона рублей. Кроме того, предусмотрена возможность перевода ранее сформированных пенсионных накоплений за 2002–2013 годы, а также наследование накопленных средств.</w:t>
      </w:r>
    </w:p>
    <w:p w14:paraId="16C70FFB" w14:textId="77777777" w:rsidR="008B5679" w:rsidRDefault="008B5679" w:rsidP="008B5679">
      <w:r>
        <w:t>Принять участие в программе может любой гражданин России вне зависимости от уровня дохода или места работы. Заключить договор можно как онлайн, так и в офисах, включая многофункциональные центры, где оформление доступно до 31 мая 2026 года.</w:t>
      </w:r>
    </w:p>
    <w:p w14:paraId="53E3C6C4" w14:textId="51BCCAC7" w:rsidR="00B17F46" w:rsidRDefault="00E347BD" w:rsidP="008B5679">
      <w:hyperlink r:id="rId25" w:history="1">
        <w:r w:rsidR="008B5679" w:rsidRPr="007144C6">
          <w:rPr>
            <w:rStyle w:val="a3"/>
          </w:rPr>
          <w:t>https://klg.aif.ru/society/zhiteli-regiona-oformili-pochti-80-tysyach-dogovorov-dolgosrochnyh-sberezheniy</w:t>
        </w:r>
      </w:hyperlink>
    </w:p>
    <w:p w14:paraId="5B0C458E" w14:textId="77777777" w:rsidR="008B5679" w:rsidRPr="00F42CA7" w:rsidRDefault="008B5679" w:rsidP="008B5679"/>
    <w:p w14:paraId="61C77DB8" w14:textId="77777777" w:rsidR="00111D7C" w:rsidRPr="004858E6" w:rsidRDefault="00111D7C" w:rsidP="00111D7C">
      <w:pPr>
        <w:pStyle w:val="10"/>
      </w:pPr>
      <w:bookmarkStart w:id="80" w:name="_Toc165991074"/>
      <w:bookmarkStart w:id="81" w:name="_Toc228169371"/>
      <w:r w:rsidRPr="00F42CA7">
        <w:t>Новости развития системы обязательного пенсионного страхования и страховой пенсии</w:t>
      </w:r>
      <w:bookmarkEnd w:id="48"/>
      <w:bookmarkEnd w:id="49"/>
      <w:bookmarkEnd w:id="50"/>
      <w:bookmarkEnd w:id="80"/>
      <w:bookmarkEnd w:id="81"/>
    </w:p>
    <w:p w14:paraId="0944AEDD" w14:textId="0A39237A" w:rsidR="004F62E7" w:rsidRPr="008B0AC7" w:rsidRDefault="004F62E7" w:rsidP="004F62E7">
      <w:pPr>
        <w:pStyle w:val="2"/>
      </w:pPr>
      <w:bookmarkStart w:id="82" w:name="_Toc228169372"/>
      <w:r w:rsidRPr="004F62E7">
        <w:t>МК, 26.04.2026</w:t>
      </w:r>
      <w:r w:rsidRPr="008B0AC7">
        <w:t xml:space="preserve">, </w:t>
      </w:r>
      <w:r w:rsidRPr="004F62E7">
        <w:t>Пенсии в 2027 году проиндексируют дважды</w:t>
      </w:r>
      <w:bookmarkEnd w:id="82"/>
    </w:p>
    <w:p w14:paraId="16F80157" w14:textId="77777777" w:rsidR="004F62E7" w:rsidRPr="004F62E7" w:rsidRDefault="004F62E7" w:rsidP="004F62E7">
      <w:pPr>
        <w:pStyle w:val="3"/>
      </w:pPr>
      <w:bookmarkStart w:id="83" w:name="_Toc228169373"/>
      <w:r w:rsidRPr="004F62E7">
        <w:t>Страховые пенсии в текущем, 2026 году, подняли один раз - с 1 января. А вот на следующий год власти обещают порадовать россиян двойной индексацией пенсий. В Госдуме заявили, что повышение страховых выплат пенсионерам планируется дважды: с 1 февраля по уровню фактической годовой инфляции в 2026 году. А затем с 1 апреля - исходя из возможностей Социального фонда от его инвестиционной деятельности. Но есть ли повод радоваться? Ведь именно по такой схеме ожидалась индексация в нынешнем году. Но, как известно, размер выплат пересчитали один раз с 1 января - правда, на процент, превышающий размер официальной годовой инфляции. Так каких же выплат и индексаций ждать многомиллионной армии российских пенсионеров в 2027 году?</w:t>
      </w:r>
      <w:bookmarkEnd w:id="83"/>
    </w:p>
    <w:p w14:paraId="435822EC" w14:textId="77777777" w:rsidR="004F62E7" w:rsidRPr="004F62E7" w:rsidRDefault="004F62E7" w:rsidP="004F62E7">
      <w:r w:rsidRPr="004F62E7">
        <w:t>В Госдуме подчеркивают, что с будущего года власти вернутся к букве закона и пенсии проиндексируют дважды. Да, на этот счет есть закон о двойной нндексации. Ведь в 2025 году повышение выплат состоялось с 1 января, а 1 февраля Социфонд провел доиндексацию. А в 2026 году россиянам страховые пенсии увеличили с 1 января на 7,6 %, что оказалось выше годовой официальной инфляции - и больше к этому вопросу не возвращались.</w:t>
      </w:r>
    </w:p>
    <w:p w14:paraId="27409A0B" w14:textId="77777777" w:rsidR="004F62E7" w:rsidRPr="004F62E7" w:rsidRDefault="004F62E7" w:rsidP="004F62E7">
      <w:r w:rsidRPr="004F62E7">
        <w:t>Но это происходило не по правилам, принимались специальные законодательные решения. А в будущем нам обещают вернуться в законодательное русло: индексации с 1 февраля и с 1 апреля. Правда, глава профильного комитета Госдумы Ярослав Нилов оговаривается: «Если осенью, при планировании бюджета на 2027 год, не будет принято отдельных решений».</w:t>
      </w:r>
    </w:p>
    <w:p w14:paraId="74625775" w14:textId="77777777" w:rsidR="004F62E7" w:rsidRPr="004F62E7" w:rsidRDefault="004F62E7" w:rsidP="004F62E7">
      <w:r w:rsidRPr="004F62E7">
        <w:t>Некоторые эксперты уже анализируют: что лучше для кармана пенсионера: две индексации или одна? Казалось бы, спорить тут нечего: две прибавки лучше, чем одна. Но не так все просто. По мнению экономистов, населению сподручнее получить одну существенную индексацию - чисто психологически человек от таких денег получает больше позитивных моментов, он сразу может планировать будущий бюджет на месяцы вперед. А если индексацию разбить на два периода, по две маленькие части (но в сумме равные большой), народ этого не поймет.</w:t>
      </w:r>
    </w:p>
    <w:p w14:paraId="7BC21DEF" w14:textId="77777777" w:rsidR="004F62E7" w:rsidRPr="004F62E7" w:rsidRDefault="004F62E7" w:rsidP="004F62E7">
      <w:r w:rsidRPr="004F62E7">
        <w:t>В общественном пространстве даже появляются прогнозы по двойной индексации. Что с 1 февраля пенсии поднимут на 4 %, а с 1 апреля - еще на 3,6 %, в итоге на 7,6 %.</w:t>
      </w:r>
    </w:p>
    <w:p w14:paraId="61035262" w14:textId="77777777" w:rsidR="004F62E7" w:rsidRPr="004F62E7" w:rsidRDefault="004F62E7" w:rsidP="004F62E7">
      <w:r w:rsidRPr="004F62E7">
        <w:t>Неизвестно, откуда берутся эти цифры. Ведь инфляция в стране начинает сокращаться, и Центробанк планирует выйти по итогам года максимум на уровень 4,5 -5,5 %. Почему индексация должна быть на 2 % выше?</w:t>
      </w:r>
    </w:p>
    <w:p w14:paraId="577C5D7B" w14:textId="77777777" w:rsidR="004F62E7" w:rsidRPr="004F62E7" w:rsidRDefault="004F62E7" w:rsidP="004F62E7">
      <w:r w:rsidRPr="004F62E7">
        <w:lastRenderedPageBreak/>
        <w:t>Вообще-то говоря, для пенсионеров индексация их выплат с 1 января более предпочтительная, чем с 1 февраля. В прошлом году, когда индексировали пенсии, увеличенные выплаты пришли еще в конце декабря, что дало возможность пожилым россиянам подготовиться к Новому году и порадовать подарками не только себя, но и детей, и внуков.</w:t>
      </w:r>
    </w:p>
    <w:p w14:paraId="591B1664" w14:textId="77777777" w:rsidR="004F62E7" w:rsidRPr="004F62E7" w:rsidRDefault="004F62E7" w:rsidP="004F62E7">
      <w:r w:rsidRPr="004F62E7">
        <w:t>- Действительно, в России есть закон, предусматривающий вторую индексацию страховых пенсий в апреле, - говорит профессор Финансового университета при правительстве РФ Александр Сафонов. - Он добавляет пенсионерам проценты от результатов инвестиционной деятельности Социального фонда за предыдущий год. Однако в последние пару лет эта опция не сильно работает. С учетом того, что в 2026 год мы вошли со снижением темпов экономического роста, замедлением роста зарплат и увеличением неформальной занятости, надеяться на то, что в апреле 2027 года произойдет вторая индексация страховых пенсий, сложно. Большим доходам просто неоткуда взяться. Ведь в нынешнем году макроэкономические показатели будут примерно такими же, как и год назад.</w:t>
      </w:r>
    </w:p>
    <w:p w14:paraId="7F36EAF1" w14:textId="77777777" w:rsidR="004F62E7" w:rsidRPr="004F62E7" w:rsidRDefault="004F62E7" w:rsidP="004F62E7">
      <w:r w:rsidRPr="004F62E7">
        <w:t>Как подсказывает практика, доходы Социального фонда от инвестиционной деятельности, скорее всего, пойдут на покрытие расходов по выплате страховых пенсий.</w:t>
      </w:r>
    </w:p>
    <w:p w14:paraId="78E01FFA" w14:textId="77777777" w:rsidR="004F62E7" w:rsidRPr="004F62E7" w:rsidRDefault="004F62E7" w:rsidP="004F62E7">
      <w:r w:rsidRPr="004F62E7">
        <w:t>- Значит, если исходить из реальной экономической ситуации, то никакой второй индексации в апреле ждать пожилым россиянам не приходится?</w:t>
      </w:r>
    </w:p>
    <w:p w14:paraId="4937A066" w14:textId="77777777" w:rsidR="004F62E7" w:rsidRPr="004F62E7" w:rsidRDefault="004F62E7" w:rsidP="004F62E7">
      <w:r w:rsidRPr="004F62E7">
        <w:t>- Выражаю свое частное мнение: скорее всего, инвестиционные доходы Социального фонда будут направлены на компенсацию выпадающих доходов из-за льгот по уплате страховых взносов, которые сегодня имеют некоторые категории населения и отдельные отрасли экономики.</w:t>
      </w:r>
    </w:p>
    <w:p w14:paraId="76113627" w14:textId="77777777" w:rsidR="004F62E7" w:rsidRPr="004F62E7" w:rsidRDefault="004F62E7" w:rsidP="004F62E7">
      <w:r w:rsidRPr="004F62E7">
        <w:t>- Часть экспертов уже заранее прогнозируют, что двухэтапная индексация в 2027 году в итоге даст прибавку к пенсии на 7,6 %. Так может быть?</w:t>
      </w:r>
    </w:p>
    <w:p w14:paraId="0D5772DA" w14:textId="77777777" w:rsidR="004F62E7" w:rsidRPr="004F62E7" w:rsidRDefault="004F62E7" w:rsidP="004F62E7">
      <w:r w:rsidRPr="004F62E7">
        <w:t>- Сегодня этого не знает никто. Как можно прогнозировать ситуацию с ценами на 7-8 месяцев вперед? Мы должны четко придерживаться законодательных норм. И не допускать на этот счет никаких спекуляций.</w:t>
      </w:r>
    </w:p>
    <w:p w14:paraId="6696F822" w14:textId="5524DE21" w:rsidR="008B0AC7" w:rsidRPr="004858E6" w:rsidRDefault="00E347BD" w:rsidP="004F62E7">
      <w:hyperlink r:id="rId26" w:history="1">
        <w:r w:rsidR="004F62E7" w:rsidRPr="00361970">
          <w:rPr>
            <w:rStyle w:val="a3"/>
            <w:lang w:val="en-US"/>
          </w:rPr>
          <w:t>https</w:t>
        </w:r>
        <w:r w:rsidR="004F62E7" w:rsidRPr="004F62E7">
          <w:rPr>
            <w:rStyle w:val="a3"/>
          </w:rPr>
          <w:t>://</w:t>
        </w:r>
        <w:r w:rsidR="004F62E7" w:rsidRPr="00361970">
          <w:rPr>
            <w:rStyle w:val="a3"/>
            <w:lang w:val="en-US"/>
          </w:rPr>
          <w:t>www</w:t>
        </w:r>
        <w:r w:rsidR="004F62E7" w:rsidRPr="004F62E7">
          <w:rPr>
            <w:rStyle w:val="a3"/>
          </w:rPr>
          <w:t>.</w:t>
        </w:r>
        <w:r w:rsidR="004F62E7" w:rsidRPr="00361970">
          <w:rPr>
            <w:rStyle w:val="a3"/>
            <w:lang w:val="en-US"/>
          </w:rPr>
          <w:t>mk</w:t>
        </w:r>
        <w:r w:rsidR="004F62E7" w:rsidRPr="004F62E7">
          <w:rPr>
            <w:rStyle w:val="a3"/>
          </w:rPr>
          <w:t>.</w:t>
        </w:r>
        <w:r w:rsidR="004F62E7" w:rsidRPr="00361970">
          <w:rPr>
            <w:rStyle w:val="a3"/>
            <w:lang w:val="en-US"/>
          </w:rPr>
          <w:t>ru</w:t>
        </w:r>
        <w:r w:rsidR="004F62E7" w:rsidRPr="004F62E7">
          <w:rPr>
            <w:rStyle w:val="a3"/>
          </w:rPr>
          <w:t>/</w:t>
        </w:r>
        <w:r w:rsidR="004F62E7" w:rsidRPr="00361970">
          <w:rPr>
            <w:rStyle w:val="a3"/>
            <w:lang w:val="en-US"/>
          </w:rPr>
          <w:t>economics</w:t>
        </w:r>
        <w:r w:rsidR="004F62E7" w:rsidRPr="004F62E7">
          <w:rPr>
            <w:rStyle w:val="a3"/>
          </w:rPr>
          <w:t>/2026/04/26/</w:t>
        </w:r>
        <w:r w:rsidR="004F62E7" w:rsidRPr="00361970">
          <w:rPr>
            <w:rStyle w:val="a3"/>
            <w:lang w:val="en-US"/>
          </w:rPr>
          <w:t>dve</w:t>
        </w:r>
        <w:r w:rsidR="004F62E7" w:rsidRPr="004F62E7">
          <w:rPr>
            <w:rStyle w:val="a3"/>
          </w:rPr>
          <w:t>-</w:t>
        </w:r>
        <w:r w:rsidR="004F62E7" w:rsidRPr="00361970">
          <w:rPr>
            <w:rStyle w:val="a3"/>
            <w:lang w:val="en-US"/>
          </w:rPr>
          <w:t>indeksacii</w:t>
        </w:r>
        <w:r w:rsidR="004F62E7" w:rsidRPr="004F62E7">
          <w:rPr>
            <w:rStyle w:val="a3"/>
          </w:rPr>
          <w:t>-</w:t>
        </w:r>
        <w:r w:rsidR="004F62E7" w:rsidRPr="00361970">
          <w:rPr>
            <w:rStyle w:val="a3"/>
            <w:lang w:val="en-US"/>
          </w:rPr>
          <w:t>vmesto</w:t>
        </w:r>
        <w:r w:rsidR="004F62E7" w:rsidRPr="004F62E7">
          <w:rPr>
            <w:rStyle w:val="a3"/>
          </w:rPr>
          <w:t>-</w:t>
        </w:r>
        <w:r w:rsidR="004F62E7" w:rsidRPr="00361970">
          <w:rPr>
            <w:rStyle w:val="a3"/>
            <w:lang w:val="en-US"/>
          </w:rPr>
          <w:t>odnoy</w:t>
        </w:r>
        <w:r w:rsidR="004F62E7" w:rsidRPr="004F62E7">
          <w:rPr>
            <w:rStyle w:val="a3"/>
          </w:rPr>
          <w:t>-</w:t>
        </w:r>
        <w:r w:rsidR="004F62E7" w:rsidRPr="00361970">
          <w:rPr>
            <w:rStyle w:val="a3"/>
            <w:lang w:val="en-US"/>
          </w:rPr>
          <w:t>chto</w:t>
        </w:r>
        <w:r w:rsidR="004F62E7" w:rsidRPr="004F62E7">
          <w:rPr>
            <w:rStyle w:val="a3"/>
          </w:rPr>
          <w:t>-</w:t>
        </w:r>
        <w:r w:rsidR="004F62E7" w:rsidRPr="00361970">
          <w:rPr>
            <w:rStyle w:val="a3"/>
            <w:lang w:val="en-US"/>
          </w:rPr>
          <w:t>ozhidaet</w:t>
        </w:r>
        <w:r w:rsidR="004F62E7" w:rsidRPr="004F62E7">
          <w:rPr>
            <w:rStyle w:val="a3"/>
          </w:rPr>
          <w:t>-</w:t>
        </w:r>
        <w:r w:rsidR="004F62E7" w:rsidRPr="00361970">
          <w:rPr>
            <w:rStyle w:val="a3"/>
            <w:lang w:val="en-US"/>
          </w:rPr>
          <w:t>pensionerov</w:t>
        </w:r>
        <w:r w:rsidR="004F62E7" w:rsidRPr="004F62E7">
          <w:rPr>
            <w:rStyle w:val="a3"/>
          </w:rPr>
          <w:t>-</w:t>
        </w:r>
        <w:r w:rsidR="004F62E7" w:rsidRPr="00361970">
          <w:rPr>
            <w:rStyle w:val="a3"/>
            <w:lang w:val="en-US"/>
          </w:rPr>
          <w:t>v</w:t>
        </w:r>
        <w:r w:rsidR="004F62E7" w:rsidRPr="004F62E7">
          <w:rPr>
            <w:rStyle w:val="a3"/>
          </w:rPr>
          <w:t>-2027-</w:t>
        </w:r>
        <w:r w:rsidR="004F62E7" w:rsidRPr="00361970">
          <w:rPr>
            <w:rStyle w:val="a3"/>
            <w:lang w:val="en-US"/>
          </w:rPr>
          <w:t>godu</w:t>
        </w:r>
        <w:r w:rsidR="004F62E7" w:rsidRPr="004F62E7">
          <w:rPr>
            <w:rStyle w:val="a3"/>
          </w:rPr>
          <w:t>.</w:t>
        </w:r>
        <w:r w:rsidR="004F62E7" w:rsidRPr="00361970">
          <w:rPr>
            <w:rStyle w:val="a3"/>
            <w:lang w:val="en-US"/>
          </w:rPr>
          <w:t>html</w:t>
        </w:r>
      </w:hyperlink>
      <w:r w:rsidR="004F62E7" w:rsidRPr="004F62E7">
        <w:t xml:space="preserve"> </w:t>
      </w:r>
    </w:p>
    <w:p w14:paraId="57E1B30A" w14:textId="77777777" w:rsidR="0051157E" w:rsidRPr="00F42CA7" w:rsidRDefault="0051157E" w:rsidP="0051157E">
      <w:pPr>
        <w:pStyle w:val="2"/>
      </w:pPr>
      <w:bookmarkStart w:id="84" w:name="_Toc228169374"/>
      <w:r w:rsidRPr="00F42CA7">
        <w:t>RT, 24.04.2026, Часть россиян получит майскую пенсию в апреле</w:t>
      </w:r>
      <w:bookmarkEnd w:id="84"/>
    </w:p>
    <w:p w14:paraId="089E778E" w14:textId="0D4D64A2" w:rsidR="0051157E" w:rsidRPr="00F42CA7" w:rsidRDefault="0051157E" w:rsidP="0046588C">
      <w:pPr>
        <w:pStyle w:val="3"/>
      </w:pPr>
      <w:bookmarkStart w:id="85" w:name="_Toc228169375"/>
      <w:r w:rsidRPr="00F42CA7">
        <w:t xml:space="preserve">Депутат Госдумы, член комитета Госдумы по малому и среднему предпринимательству Алексей Говырин (фракция </w:t>
      </w:r>
      <w:r w:rsidR="00D10249">
        <w:t>«</w:t>
      </w:r>
      <w:r w:rsidRPr="00F42CA7">
        <w:t>Единая Россия</w:t>
      </w:r>
      <w:r w:rsidR="00D10249">
        <w:t>»</w:t>
      </w:r>
      <w:r w:rsidRPr="00F42CA7">
        <w:t>) рассказал RT о выплатах пенсии за май в связи с праздниками.</w:t>
      </w:r>
      <w:bookmarkEnd w:id="85"/>
    </w:p>
    <w:p w14:paraId="425D2BCC" w14:textId="77777777" w:rsidR="0051157E" w:rsidRPr="00F42CA7" w:rsidRDefault="0051157E" w:rsidP="0051157E">
      <w:r w:rsidRPr="00F42CA7">
        <w:t>Социальный фонд лишь сдвигает дату доставки майской пенсии вперёд, поскольку с 1 по 3 мая и с 9 по 11 мая 2026 года в стране установлены нерабочие праздничные дни, отмечает Говырин.</w:t>
      </w:r>
    </w:p>
    <w:p w14:paraId="0B660735" w14:textId="59413079" w:rsidR="0051157E" w:rsidRPr="00F42CA7" w:rsidRDefault="00D10249" w:rsidP="0051157E">
      <w:r>
        <w:t>«</w:t>
      </w:r>
      <w:r w:rsidR="0051157E" w:rsidRPr="00F42CA7">
        <w:t xml:space="preserve">Досрочная выплата касается тех, кому деньги приходят через банк и у кого обычная дата зачисления попадает на период с 1 по 4 мая. Такие граждане получат майскую пенсию до 30 апреля 2026 года автоматически, без заявления. Правило распространяется </w:t>
      </w:r>
      <w:r w:rsidR="0051157E" w:rsidRPr="00F42CA7">
        <w:lastRenderedPageBreak/>
        <w:t>на все виды пенсий, включая страховые по старости, по инвалидности, социальные и накопительные. Если вместе с пенсией идут иные суммы от СФР, они также поступят досрочно. Почтовая доставка работает в обычном режиме, выдача пенсий в отделениях и на дому начнётся с 2 или 3 мая и продлится до 25 мая по графику конкретного отделения</w:t>
      </w:r>
      <w:r>
        <w:t>»</w:t>
      </w:r>
      <w:r w:rsidR="0051157E" w:rsidRPr="00F42CA7">
        <w:t>, - уточнил депутат.</w:t>
      </w:r>
    </w:p>
    <w:p w14:paraId="642F246A" w14:textId="77777777" w:rsidR="0051157E" w:rsidRPr="00F42CA7" w:rsidRDefault="0051157E" w:rsidP="0051157E">
      <w:r w:rsidRPr="00F42CA7">
        <w:t>Он добавил, что второй пенсии за один и тот же месяц при этом не возникает.</w:t>
      </w:r>
    </w:p>
    <w:p w14:paraId="7F94DE21" w14:textId="01DF0135" w:rsidR="0051157E" w:rsidRPr="00F42CA7" w:rsidRDefault="00D10249" w:rsidP="0051157E">
      <w:r>
        <w:t>«</w:t>
      </w:r>
      <w:r w:rsidR="0051157E" w:rsidRPr="00F42CA7">
        <w:t>В апреле на счёт может прийти сначала апрельская сумма по своему графику, затем майская авансом, а в мае за тот же период повторного зачисления уже не будет. Общего повышения для всех пенсионеров в мае также не предусмотрено. Страховые пенсии подняты с 1 января 2026 года на 7,6%, включая выплаты работающим пенсионерам. Пенсии по государственному обеспечению и социальные увеличены с 1 апреля 2026 года на 6,8%</w:t>
      </w:r>
      <w:r>
        <w:t>»</w:t>
      </w:r>
      <w:r w:rsidR="0051157E" w:rsidRPr="00F42CA7">
        <w:t>, - сказал Говырин.</w:t>
      </w:r>
    </w:p>
    <w:p w14:paraId="0D1AA036" w14:textId="77777777" w:rsidR="0051157E" w:rsidRPr="00F42CA7" w:rsidRDefault="0051157E" w:rsidP="0051157E">
      <w:r w:rsidRPr="00F42CA7">
        <w:t>Также, по его словам, большую сумму в мае действительно увидят отдельные получатели, но только при индивидуальном основании для перерасчёта.</w:t>
      </w:r>
    </w:p>
    <w:p w14:paraId="5180F3C9" w14:textId="71A90523" w:rsidR="0051157E" w:rsidRPr="00F42CA7" w:rsidRDefault="00D10249" w:rsidP="0051157E">
      <w:r>
        <w:t>«</w:t>
      </w:r>
      <w:r w:rsidR="0051157E" w:rsidRPr="00F42CA7">
        <w:t>Таким основанием является исполнение 80 лет, установление I группы инвалидности, появление нетрудоспособного иждивенца, подтверждение северного или сельского стажа. По каждой ситуации размер доплаты считается отдельно, исходя из фиксированной выплаты 9584,69 рубля и стоимости пенсионного коэффициента 156,76 рубля. Отдельно стоит выплата ко Дню Победы в размере 10 тыс. рублей, которая полагается участникам и инвалидам Великой Отечественной войны, принимавшим непосредственное участие в боевых действиях, а также ряду установленных категорий. Эти деньги СФР перечисляет вместе с пенсией в апреле или мае без заявления</w:t>
      </w:r>
      <w:r>
        <w:t>»</w:t>
      </w:r>
      <w:r w:rsidR="0051157E" w:rsidRPr="00F42CA7">
        <w:t>, - заключил собеседник RT.</w:t>
      </w:r>
    </w:p>
    <w:p w14:paraId="6F36D8BC" w14:textId="7D1631FC" w:rsidR="0051157E" w:rsidRPr="00536733" w:rsidRDefault="00E347BD" w:rsidP="0051157E">
      <w:hyperlink r:id="rId27" w:history="1">
        <w:r w:rsidR="0051157E" w:rsidRPr="00F42CA7">
          <w:rPr>
            <w:rStyle w:val="a3"/>
          </w:rPr>
          <w:t>https://russian.rt.com/russia/news/1624086-maiskie-pensii-rossiya</w:t>
        </w:r>
      </w:hyperlink>
      <w:r w:rsidR="0051157E" w:rsidRPr="00F42CA7">
        <w:t xml:space="preserve"> </w:t>
      </w:r>
    </w:p>
    <w:p w14:paraId="77A3A1E8" w14:textId="1352DCCB" w:rsidR="00BA6056" w:rsidRDefault="00BA6056" w:rsidP="00BA6056">
      <w:pPr>
        <w:pStyle w:val="2"/>
      </w:pPr>
      <w:bookmarkStart w:id="86" w:name="_Toc228169376"/>
      <w:r>
        <w:t>RT, 26.04.2026</w:t>
      </w:r>
      <w:r w:rsidRPr="00BA6056">
        <w:t xml:space="preserve">, </w:t>
      </w:r>
      <w:r>
        <w:t>Названы категории россиян, которых ждёт увеличение пенсий в мае</w:t>
      </w:r>
      <w:bookmarkEnd w:id="86"/>
    </w:p>
    <w:p w14:paraId="5B8738B7" w14:textId="77777777" w:rsidR="00BA6056" w:rsidRDefault="00BA6056" w:rsidP="00BA6056">
      <w:pPr>
        <w:pStyle w:val="3"/>
      </w:pPr>
      <w:bookmarkStart w:id="87" w:name="_Toc228169377"/>
      <w:r>
        <w:t>Доцент Финансового университета при правительстве России Игорь Балынин напомнил в беседе с RT, что в мае увеличатся пенсии у нескольких категорий россиян.</w:t>
      </w:r>
      <w:bookmarkEnd w:id="87"/>
    </w:p>
    <w:p w14:paraId="6D97B2D9" w14:textId="77777777" w:rsidR="00BA6056" w:rsidRDefault="00BA6056" w:rsidP="00BA6056">
      <w:r>
        <w:t>Специалист рассказал об увеличении пенсий граждан, которым исполнилось 80 лет в апреле 2026 года.</w:t>
      </w:r>
    </w:p>
    <w:p w14:paraId="6FB51E06" w14:textId="77777777" w:rsidR="00BA6056" w:rsidRDefault="00BA6056" w:rsidP="00BA6056">
      <w:r>
        <w:t>Отмечается, что для данной категории пенсионеров предусмотрено двукратное увеличение фиксированной выплаты к страховой пенсии по старости и включение в неё надбавки за уход.</w:t>
      </w:r>
    </w:p>
    <w:p w14:paraId="124DBB4D" w14:textId="77777777" w:rsidR="00BA6056" w:rsidRDefault="00BA6056" w:rsidP="00BA6056">
      <w:r>
        <w:t>Ещё будут увеличены размеры доплат к пенсиям членам лётных экипажей воздушных судов гражданской авиации, объяснил эксперт.</w:t>
      </w:r>
    </w:p>
    <w:p w14:paraId="4B173AD6" w14:textId="77777777" w:rsidR="00BA6056" w:rsidRDefault="00BA6056" w:rsidP="00BA6056">
      <w:r>
        <w:t>"Доплата назначается тем получателям пенсий, кто имеет выслугу не менее 25 лет (мужчины) и не менее 20 лет (женщины). При увольнении со службы по состоянию здоровья требование по числу лет выслуги для получения доплаты снижается на пять лет: до 20 лет (мужчинам) и 15 лет (женщинам)", - рассказал он.</w:t>
      </w:r>
    </w:p>
    <w:p w14:paraId="5538F09E" w14:textId="77777777" w:rsidR="00BA6056" w:rsidRDefault="00BA6056" w:rsidP="00BA6056">
      <w:r>
        <w:lastRenderedPageBreak/>
        <w:t>Также, по словам Балынина, будут увеличены размеры доплат работников организаций угольной промышленности.</w:t>
      </w:r>
    </w:p>
    <w:p w14:paraId="0473C52E" w14:textId="77777777" w:rsidR="00BA6056" w:rsidRDefault="00BA6056" w:rsidP="00BA6056">
      <w:r>
        <w:t>"Размеры доплаты рассчитываются индивидуально каждому получателю. Данные доплаты положены тем, кто проработал в организациях угольной промышленности, добывая уголь и сланец в режиме полного рабочего дня не менее 25 лет", - рассказал он.</w:t>
      </w:r>
    </w:p>
    <w:p w14:paraId="686018C6" w14:textId="77777777" w:rsidR="00BA6056" w:rsidRDefault="00BA6056" w:rsidP="00BA6056">
      <w:r>
        <w:t>Также на них могут претендовать те граждане, которые занимались строительством шахт в течение аналогичного периода, заключил специалист.</w:t>
      </w:r>
    </w:p>
    <w:p w14:paraId="48E86CD6" w14:textId="1BA5616D" w:rsidR="00BA6056" w:rsidRPr="00BA6056" w:rsidRDefault="00E347BD" w:rsidP="00BA6056">
      <w:hyperlink r:id="rId28" w:history="1">
        <w:r w:rsidR="00BA6056" w:rsidRPr="007D6191">
          <w:rPr>
            <w:rStyle w:val="a3"/>
          </w:rPr>
          <w:t>https://russian.rt.com/russia/news/1623647-ekspert-pensii-mai-uvelichenie?utm_source=rss&amp;utm_medium=rss&amp;utm_campaign=RSS</w:t>
        </w:r>
      </w:hyperlink>
      <w:r w:rsidR="00BA6056" w:rsidRPr="00BA6056">
        <w:t xml:space="preserve"> </w:t>
      </w:r>
    </w:p>
    <w:p w14:paraId="658313E8" w14:textId="5B743F56" w:rsidR="007A21CE" w:rsidRPr="007A21CE" w:rsidRDefault="007A21CE" w:rsidP="007A21CE">
      <w:pPr>
        <w:pStyle w:val="2"/>
      </w:pPr>
      <w:bookmarkStart w:id="88" w:name="_Toc228169378"/>
      <w:r w:rsidRPr="007A21CE">
        <w:t>РИА Новости, 26.04.2026</w:t>
      </w:r>
      <w:r w:rsidRPr="00D20812">
        <w:t xml:space="preserve">, </w:t>
      </w:r>
      <w:r w:rsidRPr="007A21CE">
        <w:t>В Соцфонде напомнили о досрочной выплате пенсий за май</w:t>
      </w:r>
      <w:bookmarkEnd w:id="88"/>
    </w:p>
    <w:p w14:paraId="709F90CE" w14:textId="77777777" w:rsidR="007A21CE" w:rsidRPr="007A21CE" w:rsidRDefault="007A21CE" w:rsidP="007A21CE">
      <w:pPr>
        <w:pStyle w:val="3"/>
      </w:pPr>
      <w:bookmarkStart w:id="89" w:name="_Toc228169379"/>
      <w:r w:rsidRPr="007A21CE">
        <w:t>Часть россиян получат пенсии за май досрочно в апреле в связи с приближающимися праздниками, выплаты коснутся тех, кому деньги обычно приходят через банк, сообщили РИА Новости в пресс-службе Соцфонда РФ.</w:t>
      </w:r>
      <w:bookmarkEnd w:id="89"/>
    </w:p>
    <w:p w14:paraId="348333C2" w14:textId="77777777" w:rsidR="007A21CE" w:rsidRPr="00D20812" w:rsidRDefault="007A21CE" w:rsidP="007A21CE">
      <w:r w:rsidRPr="007A21CE">
        <w:t xml:space="preserve">"В связи с приближающимися майскими праздниками часть российских пенсионеров досрочно получит пенсию за май. Досрочная выплата коснется всех, кому денежные средства перечисляют через банк. </w:t>
      </w:r>
      <w:r w:rsidRPr="00D20812">
        <w:t>Почтовые отделения доставят выплаты пенсионерам по обычному графику", - говорится в сообщении.</w:t>
      </w:r>
    </w:p>
    <w:p w14:paraId="28657C29" w14:textId="77777777" w:rsidR="007A21CE" w:rsidRPr="00D20812" w:rsidRDefault="007A21CE" w:rsidP="007A21CE">
      <w:r w:rsidRPr="00D20812">
        <w:t>Отмечается, что до 30 апреля деньги за май получат пенсионеры, которым выплаты обычно приходят через банк с 1 по 4 число месяца. Речь идет обо всех видах пенсий: страховых, социальных, накопительных, по старости и по инвалидности. Подавать заявление для досрочного получения не требуется. Средства будут перечислены автоматически.</w:t>
      </w:r>
    </w:p>
    <w:p w14:paraId="5858ECD6" w14:textId="77777777" w:rsidR="007A21CE" w:rsidRPr="00D20812" w:rsidRDefault="007A21CE" w:rsidP="007A21CE">
      <w:r w:rsidRPr="00D20812">
        <w:t>По данным пресс-службы, если вместе с пенсией человек получает другие выплаты фонда, они тоже придут заранее. С 5 мая перечисления через банк вернутся к обычному графику.</w:t>
      </w:r>
    </w:p>
    <w:p w14:paraId="6682B391" w14:textId="77777777" w:rsidR="007A21CE" w:rsidRPr="00D20812" w:rsidRDefault="007A21CE" w:rsidP="007A21CE">
      <w:r w:rsidRPr="00D20812">
        <w:t>Тем, кто получает пенсию через "Почту России", выплаты придут как обычно. Почтальоны начнут разносить деньги на дом 2-3 мая, с этих же дат их можно будет получить в отделениях. Доставка через почту продлится до 25 мая.</w:t>
      </w:r>
    </w:p>
    <w:p w14:paraId="6FADF67F" w14:textId="3D9925B4" w:rsidR="007A21CE" w:rsidRPr="00536733" w:rsidRDefault="00E347BD" w:rsidP="007A21CE">
      <w:hyperlink r:id="rId29" w:history="1">
        <w:r w:rsidR="007A21CE" w:rsidRPr="007D6191">
          <w:rPr>
            <w:rStyle w:val="a3"/>
            <w:lang w:val="en-US"/>
          </w:rPr>
          <w:t>https</w:t>
        </w:r>
        <w:r w:rsidR="007A21CE" w:rsidRPr="00D20812">
          <w:rPr>
            <w:rStyle w:val="a3"/>
          </w:rPr>
          <w:t>://</w:t>
        </w:r>
        <w:r w:rsidR="007A21CE" w:rsidRPr="007D6191">
          <w:rPr>
            <w:rStyle w:val="a3"/>
            <w:lang w:val="en-US"/>
          </w:rPr>
          <w:t>ria</w:t>
        </w:r>
        <w:r w:rsidR="007A21CE" w:rsidRPr="00D20812">
          <w:rPr>
            <w:rStyle w:val="a3"/>
          </w:rPr>
          <w:t>.</w:t>
        </w:r>
        <w:r w:rsidR="007A21CE" w:rsidRPr="007D6191">
          <w:rPr>
            <w:rStyle w:val="a3"/>
            <w:lang w:val="en-US"/>
          </w:rPr>
          <w:t>ru</w:t>
        </w:r>
        <w:r w:rsidR="007A21CE" w:rsidRPr="00D20812">
          <w:rPr>
            <w:rStyle w:val="a3"/>
          </w:rPr>
          <w:t>/20260426/</w:t>
        </w:r>
        <w:r w:rsidR="007A21CE" w:rsidRPr="007D6191">
          <w:rPr>
            <w:rStyle w:val="a3"/>
            <w:lang w:val="en-US"/>
          </w:rPr>
          <w:t>pensii</w:t>
        </w:r>
        <w:r w:rsidR="007A21CE" w:rsidRPr="00D20812">
          <w:rPr>
            <w:rStyle w:val="a3"/>
          </w:rPr>
          <w:t>-2088966520.</w:t>
        </w:r>
        <w:r w:rsidR="007A21CE" w:rsidRPr="007D6191">
          <w:rPr>
            <w:rStyle w:val="a3"/>
            <w:lang w:val="en-US"/>
          </w:rPr>
          <w:t>html</w:t>
        </w:r>
      </w:hyperlink>
      <w:r w:rsidR="007A21CE" w:rsidRPr="00D20812">
        <w:t xml:space="preserve"> </w:t>
      </w:r>
    </w:p>
    <w:p w14:paraId="1DCDA049" w14:textId="1444E42D" w:rsidR="00D20812" w:rsidRPr="00D20812" w:rsidRDefault="00D20812" w:rsidP="00D20812">
      <w:pPr>
        <w:pStyle w:val="2"/>
      </w:pPr>
      <w:bookmarkStart w:id="90" w:name="_Toc228169380"/>
      <w:r w:rsidRPr="00D20812">
        <w:t>РИА Новости, 26.04.2026, Работающим пенсионерам в 2027 году пересчитают пенсии - депутат ГД</w:t>
      </w:r>
      <w:bookmarkEnd w:id="90"/>
    </w:p>
    <w:p w14:paraId="748AD154" w14:textId="77777777" w:rsidR="00D20812" w:rsidRPr="00D20812" w:rsidRDefault="00D20812" w:rsidP="00D20812">
      <w:pPr>
        <w:pStyle w:val="3"/>
      </w:pPr>
      <w:bookmarkStart w:id="91" w:name="_Toc228169381"/>
      <w:r w:rsidRPr="00D20812">
        <w:t>Работающим пенсионерам в 2027 году пересчитают пенсии с 1 августа по страховым взносам в беззаявительном порядке, сообщил РИА Новости депутат Госдумы Алексей Говырин ("Единая Россия").</w:t>
      </w:r>
      <w:bookmarkEnd w:id="91"/>
    </w:p>
    <w:p w14:paraId="0C8D884B" w14:textId="77777777" w:rsidR="00D20812" w:rsidRPr="00D20812" w:rsidRDefault="00D20812" w:rsidP="00D20812">
      <w:r w:rsidRPr="00D20812">
        <w:t xml:space="preserve">"Для работающих пенсионеров в 2027 году сохраняется еще один канал роста выплат . После возобновления индексации с 1 января 2025 года на них снова распространяется общий порядок повышения страховых пенсий, а сверх этого ежегодно с 1 августа </w:t>
      </w:r>
      <w:r w:rsidRPr="00D20812">
        <w:lastRenderedPageBreak/>
        <w:t>проводится беззаявительный перерасчет по страховым взносам, которые за пенсионера перечислял работодатель", - сказал Говорин.</w:t>
      </w:r>
    </w:p>
    <w:p w14:paraId="2CB253A1" w14:textId="77777777" w:rsidR="00D20812" w:rsidRPr="00D20812" w:rsidRDefault="00D20812" w:rsidP="00D20812">
      <w:r w:rsidRPr="00D20812">
        <w:t>По его словам, такой "августовский перерасчет" ограничен тремя пенсионными коэффициентами.</w:t>
      </w:r>
    </w:p>
    <w:p w14:paraId="503F0BAC" w14:textId="77777777" w:rsidR="00D20812" w:rsidRPr="00D20812" w:rsidRDefault="00D20812" w:rsidP="00D20812">
      <w:r w:rsidRPr="00D20812">
        <w:t>Депутат напомнил, что в апреле появились разговоры о двух индексациях пенсий в 2027 году, но в юридическом смысле речь идет только о страховых пенсиях.</w:t>
      </w:r>
    </w:p>
    <w:p w14:paraId="1DAFAA91" w14:textId="77777777" w:rsidR="00D20812" w:rsidRPr="006A77E9" w:rsidRDefault="00D20812" w:rsidP="00D20812">
      <w:r w:rsidRPr="00D20812">
        <w:t xml:space="preserve">С 1 января 2027 года вступил в силу порядок, по которому страховая пенсия будет индексироваться дважды в год. </w:t>
      </w:r>
      <w:r w:rsidRPr="006A77E9">
        <w:t>С 1 февраля размер повышается по инфляции за прошедший год, с 1 апреля - с учетом роста доходов бюджета Социального фонда и разницы между ростом средней зарплаты и инфляцией. Говырин подчеркнул, что именно этот механизм и имелся в виду, когда прозвучала формула про две индексации.</w:t>
      </w:r>
    </w:p>
    <w:p w14:paraId="515B608A" w14:textId="772F316C" w:rsidR="00D20812" w:rsidRPr="00DC6798" w:rsidRDefault="00D20812" w:rsidP="00D20812">
      <w:r w:rsidRPr="006A77E9">
        <w:t>По его словам, здесь действует другой закон, и коэффициент для такой индексации определяет правительство РФ исходя из роста прожиточного минимума пенсионера за прошедший год.</w:t>
      </w:r>
    </w:p>
    <w:p w14:paraId="6F5595E1" w14:textId="36611222" w:rsidR="008E12E5" w:rsidRPr="008E12E5" w:rsidRDefault="008E12E5" w:rsidP="008E12E5">
      <w:pPr>
        <w:pStyle w:val="2"/>
      </w:pPr>
      <w:bookmarkStart w:id="92" w:name="_Toc228169382"/>
      <w:r w:rsidRPr="008E12E5">
        <w:t>РИА Новости, 27.04.2026</w:t>
      </w:r>
      <w:r w:rsidRPr="0099557C">
        <w:t xml:space="preserve">, </w:t>
      </w:r>
      <w:r w:rsidRPr="008E12E5">
        <w:t>В Госдуме рассказали, кому будут пересматривать специальные доплаты 4 раза в год</w:t>
      </w:r>
      <w:bookmarkEnd w:id="92"/>
    </w:p>
    <w:p w14:paraId="4163BD4B" w14:textId="77777777" w:rsidR="008E12E5" w:rsidRPr="008E12E5" w:rsidRDefault="008E12E5" w:rsidP="008E12E5">
      <w:pPr>
        <w:pStyle w:val="3"/>
      </w:pPr>
      <w:bookmarkStart w:id="93" w:name="_Toc228169383"/>
      <w:r w:rsidRPr="008E12E5">
        <w:t>Специальные доплаты бывшим летчикам и шахтерам будут пересматривать четыре раза в год, сообщил РИА Новости депутат Госдумы Алексей Говырин ("Единая Россия").</w:t>
      </w:r>
      <w:bookmarkEnd w:id="93"/>
    </w:p>
    <w:p w14:paraId="2A61B6F2" w14:textId="77777777" w:rsidR="008E12E5" w:rsidRPr="008E12E5" w:rsidRDefault="008E12E5" w:rsidP="008E12E5">
      <w:r w:rsidRPr="008E12E5">
        <w:t>"Отдельной строкой идут специальные доплаты бывшим членам летных экипажей гражданской авиации и работникам угольной промышленности . Их размер пересматривается четыре раза в год - с 1 февраля, 1 мая, 1 августа и 1 ноября", - сказал Говорин.</w:t>
      </w:r>
    </w:p>
    <w:p w14:paraId="01B42D72" w14:textId="77777777" w:rsidR="008E12E5" w:rsidRPr="008E12E5" w:rsidRDefault="008E12E5" w:rsidP="008E12E5">
      <w:r w:rsidRPr="008E12E5">
        <w:t>Он отметил, что это является повышением пенсионного обеспечения, хотя юридически речь идет не об индексации страховой пенсии, а о специальной доплате по отдельным законам.</w:t>
      </w:r>
    </w:p>
    <w:p w14:paraId="6D821DDF" w14:textId="7840257C" w:rsidR="008E12E5" w:rsidRPr="008E12E5" w:rsidRDefault="008E12E5" w:rsidP="008E12E5">
      <w:r w:rsidRPr="008E12E5">
        <w:t>Кроме того, депутат добавил, что есть и еще один самостоятельный порядок для военных пенсий. По его словам, они пересматриваются по нормам отдельного закона и привязаны к увеличению денежного довольствия соответствующих категорий.</w:t>
      </w:r>
    </w:p>
    <w:p w14:paraId="7AF3C24F" w14:textId="0C56CD48" w:rsidR="006C1798" w:rsidRPr="006C1798" w:rsidRDefault="006C1798" w:rsidP="006C1798">
      <w:pPr>
        <w:pStyle w:val="2"/>
      </w:pPr>
      <w:bookmarkStart w:id="94" w:name="_Toc228169384"/>
      <w:r w:rsidRPr="006C1798">
        <w:t>ТАСС, 26.04.2026, Работающие пенсионеры в РФ продолжат получать перерасчет выплат каждый август</w:t>
      </w:r>
      <w:bookmarkEnd w:id="94"/>
    </w:p>
    <w:p w14:paraId="5E859776" w14:textId="3C4265B4" w:rsidR="006C1798" w:rsidRPr="006C1798" w:rsidRDefault="006C1798" w:rsidP="006C1798">
      <w:pPr>
        <w:pStyle w:val="3"/>
      </w:pPr>
      <w:bookmarkStart w:id="95" w:name="_Toc228169385"/>
      <w:r w:rsidRPr="006C1798">
        <w:t>Работающие пенсионеры в России продолжат 1 августа каждого года получать перерасчет пенсий в сторону увеличения с учетом страховых отчислений по месту своей работы за предыдущий год. Это следует из принятых ранее нормативно-правовых актов, с которыми ознакомился ТАСС.</w:t>
      </w:r>
      <w:bookmarkEnd w:id="95"/>
    </w:p>
    <w:p w14:paraId="4610614F" w14:textId="77777777" w:rsidR="006C1798" w:rsidRPr="006C1798" w:rsidRDefault="006C1798" w:rsidP="006C1798">
      <w:r w:rsidRPr="006C1798">
        <w:t>Перерасчет, в частности, указан правительством РФ в числе мер, направленных на повышение качества жизни и финансовой обеспеченности граждан старшего поколения и рассчитанных до 2030 года.</w:t>
      </w:r>
    </w:p>
    <w:p w14:paraId="7D71EC90" w14:textId="77777777" w:rsidR="006C1798" w:rsidRPr="006C1798" w:rsidRDefault="006C1798" w:rsidP="006C1798">
      <w:r w:rsidRPr="006C1798">
        <w:lastRenderedPageBreak/>
        <w:t>Страховая пенсия - самая распространенная, ее размер складывается из фиксированной выплаты и накопленных пенсионных баллов (ИПК). Если человек после выхода на пенсию продолжает работать, то ему продолжают начислять пенсионные баллы - до трех ИПК в год. Перерасчет пенсии с учетом этих баллов производится с 1 августа следующего года, то есть, например, 1 августа 2026 года пенсию пересчитают с учетом пенсионных баллов, заработанных в 2025 году.</w:t>
      </w:r>
    </w:p>
    <w:p w14:paraId="168D3A7D" w14:textId="77777777" w:rsidR="006C1798" w:rsidRPr="006C1798" w:rsidRDefault="006C1798" w:rsidP="006C1798">
      <w:r w:rsidRPr="006C1798">
        <w:t>Перерасчет и индексация пенсий - разные механизмы. Индексация пенсий работающим пенсионерам, замороженная в 2016 году, возобновилась с 2025 года. Кроме того, как ранее заявил ТАСС председатель комитета Госдумы по труду, социальной политике и делам ветеранов Ярослав Нилов, работающие пенсионеры, чья пенсия не увеличивалась в 2016-2024 годах, после увольнения получат прибавку в счет пропущенных индексаций.</w:t>
      </w:r>
    </w:p>
    <w:p w14:paraId="43098FB9" w14:textId="77777777" w:rsidR="006C1798" w:rsidRPr="006C1798" w:rsidRDefault="006C1798" w:rsidP="006C1798">
      <w:r w:rsidRPr="006C1798">
        <w:t>В 2026 году страховые пенсии неработающим и работающим пенсионерам были увеличены с 1 января на 7,6%. Это повышение объединило две индексации: по уровню инфляции и по прогнозируемому росту зарплат. В последующие годы предусмотрена индексация страховых пенсий с 1 февраля и с 1 апреля. Индексация в те или иные сроки никак не влияет на правила дополнительного перерасчета пенсий работающим пенсионерам 1 августа.</w:t>
      </w:r>
    </w:p>
    <w:p w14:paraId="10397F32" w14:textId="13551B47" w:rsidR="006C1798" w:rsidRPr="00536733" w:rsidRDefault="00E347BD" w:rsidP="006C1798">
      <w:hyperlink r:id="rId30" w:history="1">
        <w:r w:rsidR="006C1798" w:rsidRPr="007D6191">
          <w:rPr>
            <w:rStyle w:val="a3"/>
            <w:lang w:val="en-US"/>
          </w:rPr>
          <w:t>https</w:t>
        </w:r>
        <w:r w:rsidR="006C1798" w:rsidRPr="00536733">
          <w:rPr>
            <w:rStyle w:val="a3"/>
          </w:rPr>
          <w:t>://</w:t>
        </w:r>
        <w:r w:rsidR="006C1798" w:rsidRPr="007D6191">
          <w:rPr>
            <w:rStyle w:val="a3"/>
            <w:lang w:val="en-US"/>
          </w:rPr>
          <w:t>tass</w:t>
        </w:r>
        <w:r w:rsidR="006C1798" w:rsidRPr="00536733">
          <w:rPr>
            <w:rStyle w:val="a3"/>
          </w:rPr>
          <w:t>.</w:t>
        </w:r>
        <w:r w:rsidR="006C1798" w:rsidRPr="007D6191">
          <w:rPr>
            <w:rStyle w:val="a3"/>
            <w:lang w:val="en-US"/>
          </w:rPr>
          <w:t>ru</w:t>
        </w:r>
        <w:r w:rsidR="006C1798" w:rsidRPr="00536733">
          <w:rPr>
            <w:rStyle w:val="a3"/>
          </w:rPr>
          <w:t>/</w:t>
        </w:r>
        <w:r w:rsidR="006C1798" w:rsidRPr="007D6191">
          <w:rPr>
            <w:rStyle w:val="a3"/>
            <w:lang w:val="en-US"/>
          </w:rPr>
          <w:t>obschestvo</w:t>
        </w:r>
        <w:r w:rsidR="006C1798" w:rsidRPr="00536733">
          <w:rPr>
            <w:rStyle w:val="a3"/>
          </w:rPr>
          <w:t>/27222767</w:t>
        </w:r>
      </w:hyperlink>
      <w:r w:rsidR="006C1798" w:rsidRPr="00536733">
        <w:t xml:space="preserve"> </w:t>
      </w:r>
    </w:p>
    <w:p w14:paraId="1733C647" w14:textId="77777777" w:rsidR="00CF5BAE" w:rsidRDefault="00CF5BAE" w:rsidP="00CF5BAE">
      <w:pPr>
        <w:pStyle w:val="2"/>
      </w:pPr>
      <w:bookmarkStart w:id="96" w:name="_Toc228169386"/>
      <w:r>
        <w:t>РИА Новости, 25.04.2026, Эксперт рассказала, кому положен перерасчет пенсии в РФ</w:t>
      </w:r>
      <w:bookmarkEnd w:id="96"/>
    </w:p>
    <w:p w14:paraId="384A4A11" w14:textId="77777777" w:rsidR="00CF5BAE" w:rsidRDefault="00CF5BAE" w:rsidP="0046588C">
      <w:pPr>
        <w:pStyle w:val="3"/>
      </w:pPr>
      <w:bookmarkStart w:id="97" w:name="_Toc228169387"/>
      <w:r>
        <w:t>Автоматический перерасчет пенсии при увольнении смогут получить работающие пенсионеры в РФ, чей стаж пришелся на период заморозки индексаций, а именно на 2016-2024 годы, сообщила РИА Новости директор программы ФМЦ повышения финансовой грамотности населения ИГСУ Президентской академии РАНХиГС Нина Гукасова.</w:t>
      </w:r>
      <w:bookmarkEnd w:id="97"/>
    </w:p>
    <w:p w14:paraId="15083177" w14:textId="5799A085" w:rsidR="00CF5BAE" w:rsidRDefault="00D10249" w:rsidP="00CF5BAE">
      <w:r>
        <w:t>«</w:t>
      </w:r>
      <w:r w:rsidR="00CF5BAE">
        <w:t>Существует механизм восстановления справедливости для тех, кто работал в период с 2016 по 2024 год, когда индексация была приостановлена. Повышение происходит после прекращения трудовой деятельности. При увольнении работающего пенсионера Социальный фонд России (СФР) автоматически производит перерасчет</w:t>
      </w:r>
      <w:r>
        <w:t>»</w:t>
      </w:r>
      <w:r w:rsidR="00CF5BAE">
        <w:t>, - сказала РИА Новости Гукасова.</w:t>
      </w:r>
    </w:p>
    <w:p w14:paraId="765E5A0D" w14:textId="77777777" w:rsidR="00CF5BAE" w:rsidRDefault="00CF5BAE" w:rsidP="00CF5BAE">
      <w:r>
        <w:t>Эксперт уточнила, что после увольнения пенсия увеличивается с учетом всех пропущенных за время работы индексаций. Так, максимальная прибавка для тех, кто оформил пенсию до 2016 года и продолжал работать, может составить до 119,5%.</w:t>
      </w:r>
    </w:p>
    <w:p w14:paraId="1CB18AED" w14:textId="77777777" w:rsidR="00CF5BAE" w:rsidRDefault="00CF5BAE" w:rsidP="00CF5BAE">
      <w:r>
        <w:t>С 1 января 2025 года в России официально возобновлена ежегодная индексация пенсий для работающих пенсионеров. Страховая пенсия, формирующаяся за счет взносов работодателя и стажа, проиндексирована в январе 2026 года на 7,6%.</w:t>
      </w:r>
    </w:p>
    <w:p w14:paraId="6FCA96C1" w14:textId="4BD1BDC5" w:rsidR="00CF5BAE" w:rsidRPr="00536733" w:rsidRDefault="00E347BD" w:rsidP="00CF5BAE">
      <w:hyperlink r:id="rId31" w:history="1">
        <w:r w:rsidR="00CF5BAE" w:rsidRPr="007144C6">
          <w:rPr>
            <w:rStyle w:val="a3"/>
          </w:rPr>
          <w:t>https://ria.ru/20260425/pensiya-2088849833.html</w:t>
        </w:r>
      </w:hyperlink>
      <w:r w:rsidR="00CF5BAE">
        <w:t xml:space="preserve"> </w:t>
      </w:r>
    </w:p>
    <w:p w14:paraId="6BBB1A5A" w14:textId="4F6A06F7" w:rsidR="00634E4B" w:rsidRPr="00634E4B" w:rsidRDefault="00634E4B" w:rsidP="00634E4B">
      <w:pPr>
        <w:pStyle w:val="2"/>
      </w:pPr>
      <w:bookmarkStart w:id="98" w:name="_Toc228169388"/>
      <w:r w:rsidRPr="00634E4B">
        <w:rPr>
          <w:lang w:val="en-US"/>
        </w:rPr>
        <w:lastRenderedPageBreak/>
        <w:t>RT</w:t>
      </w:r>
      <w:r w:rsidRPr="00634E4B">
        <w:t>, 25.04.2026, Россиянам рассказали, что получит работающий пенсионер после увольнения</w:t>
      </w:r>
      <w:bookmarkEnd w:id="98"/>
    </w:p>
    <w:p w14:paraId="03EEDB45" w14:textId="77777777" w:rsidR="00634E4B" w:rsidRPr="00634E4B" w:rsidRDefault="00634E4B" w:rsidP="00634E4B">
      <w:pPr>
        <w:pStyle w:val="3"/>
      </w:pPr>
      <w:bookmarkStart w:id="99" w:name="_Toc228169389"/>
      <w:r w:rsidRPr="00634E4B">
        <w:t xml:space="preserve">Депутат Госдумы, член комитета Госдумы по малому и среднему предпринимательству Алексей Говырин (фракция «Единая Россия») рассказал </w:t>
      </w:r>
      <w:r w:rsidRPr="00634E4B">
        <w:rPr>
          <w:lang w:val="en-US"/>
        </w:rPr>
        <w:t>RT</w:t>
      </w:r>
      <w:r w:rsidRPr="00634E4B">
        <w:t>, что получит работающий пенсионер при автоматическом перерасчёте после увольнения.</w:t>
      </w:r>
      <w:bookmarkEnd w:id="99"/>
    </w:p>
    <w:p w14:paraId="7D5EA12E" w14:textId="77777777" w:rsidR="00634E4B" w:rsidRPr="00634E4B" w:rsidRDefault="00634E4B" w:rsidP="00634E4B">
      <w:r w:rsidRPr="00634E4B">
        <w:t>"Речь идёт не о разовой компенсации за годы заморозки и не о выплате недополученных сумм за период 2016-2024 годов. Закон возвращает работавшему пенсионеру тот размер страховой пенсии, который он получал бы, если бы все пропущенные индексации применялись к фактической выплате, а не только начислялись на бумаге через рост пенсионных коэффициентов", - отметил он.</w:t>
      </w:r>
    </w:p>
    <w:p w14:paraId="325A6DFA" w14:textId="77777777" w:rsidR="00634E4B" w:rsidRPr="00A516CA" w:rsidRDefault="00634E4B" w:rsidP="00634E4B">
      <w:r w:rsidRPr="00A516CA">
        <w:t>По словам Говырина, после прекращения работы СФР пересчитывает ежемесячный размер пенсии с учётом всех индексаций, проведённых за период занятости.</w:t>
      </w:r>
    </w:p>
    <w:p w14:paraId="5239EADB" w14:textId="77777777" w:rsidR="00634E4B" w:rsidRPr="00A516CA" w:rsidRDefault="00634E4B" w:rsidP="00634E4B">
      <w:r w:rsidRPr="00A516CA">
        <w:t>"Право на новый размер возникает с первого числа месяца, следующего за месяцем увольнения. Сама выплата приходит позже, поскольку фонд обрабатывает сведения от работодателя и выносит решение в установленные сроки. Доплата при этом считается именно с того месяца, когда возникло право", - добавил он.</w:t>
      </w:r>
    </w:p>
    <w:p w14:paraId="12F3C800" w14:textId="77777777" w:rsidR="00634E4B" w:rsidRPr="00A516CA" w:rsidRDefault="00634E4B" w:rsidP="00634E4B">
      <w:r w:rsidRPr="00A516CA">
        <w:t>Говырин отметил, что заявление подавать не требуется.</w:t>
      </w:r>
    </w:p>
    <w:p w14:paraId="2D4C65D1" w14:textId="77777777" w:rsidR="00634E4B" w:rsidRPr="00A516CA" w:rsidRDefault="00634E4B" w:rsidP="00634E4B">
      <w:r w:rsidRPr="00A516CA">
        <w:t>"Цифра до 119,5% часто приводится как максимальная прибавка. Это верхняя граница для пенсионеров, оформивших выплату ещё до 2016 года и продолжавших работать без перерывов и повторных назначений. У большинства прибавка окажется заметно ниже и зависит от количества накопленных коэффициентов, повышенной фиксированной выплаты, северных надбавок, наличия иждивенцев и года назначения пенсии", - объяснил парламентарий.</w:t>
      </w:r>
    </w:p>
    <w:p w14:paraId="66EAD725" w14:textId="77777777" w:rsidR="00634E4B" w:rsidRPr="00A516CA" w:rsidRDefault="00634E4B" w:rsidP="00634E4B">
      <w:r w:rsidRPr="00A516CA">
        <w:t>Он заключил, что после повторного трудоустройства уже повышенный размер пенсии сохраняется и последующие индексации с 2025 года продолжают применяться к выплате в полном объёме.</w:t>
      </w:r>
    </w:p>
    <w:p w14:paraId="0B497DD1" w14:textId="3A18492B" w:rsidR="00634E4B" w:rsidRPr="00536733" w:rsidRDefault="00E347BD" w:rsidP="00634E4B">
      <w:hyperlink r:id="rId32" w:history="1">
        <w:r w:rsidR="00634E4B" w:rsidRPr="007D6191">
          <w:rPr>
            <w:rStyle w:val="a3"/>
            <w:lang w:val="en-US"/>
          </w:rPr>
          <w:t>https</w:t>
        </w:r>
        <w:r w:rsidR="00634E4B" w:rsidRPr="00A516CA">
          <w:rPr>
            <w:rStyle w:val="a3"/>
          </w:rPr>
          <w:t>://</w:t>
        </w:r>
        <w:r w:rsidR="00634E4B" w:rsidRPr="007D6191">
          <w:rPr>
            <w:rStyle w:val="a3"/>
            <w:lang w:val="en-US"/>
          </w:rPr>
          <w:t>russian</w:t>
        </w:r>
        <w:r w:rsidR="00634E4B" w:rsidRPr="00A516CA">
          <w:rPr>
            <w:rStyle w:val="a3"/>
          </w:rPr>
          <w:t>.</w:t>
        </w:r>
        <w:r w:rsidR="00634E4B" w:rsidRPr="007D6191">
          <w:rPr>
            <w:rStyle w:val="a3"/>
            <w:lang w:val="en-US"/>
          </w:rPr>
          <w:t>rt</w:t>
        </w:r>
        <w:r w:rsidR="00634E4B" w:rsidRPr="00A516CA">
          <w:rPr>
            <w:rStyle w:val="a3"/>
          </w:rPr>
          <w:t>.</w:t>
        </w:r>
        <w:r w:rsidR="00634E4B" w:rsidRPr="007D6191">
          <w:rPr>
            <w:rStyle w:val="a3"/>
            <w:lang w:val="en-US"/>
          </w:rPr>
          <w:t>com</w:t>
        </w:r>
        <w:r w:rsidR="00634E4B" w:rsidRPr="00A516CA">
          <w:rPr>
            <w:rStyle w:val="a3"/>
          </w:rPr>
          <w:t>/</w:t>
        </w:r>
        <w:r w:rsidR="00634E4B" w:rsidRPr="007D6191">
          <w:rPr>
            <w:rStyle w:val="a3"/>
            <w:lang w:val="en-US"/>
          </w:rPr>
          <w:t>russia</w:t>
        </w:r>
        <w:r w:rsidR="00634E4B" w:rsidRPr="00A516CA">
          <w:rPr>
            <w:rStyle w:val="a3"/>
          </w:rPr>
          <w:t>/</w:t>
        </w:r>
        <w:r w:rsidR="00634E4B" w:rsidRPr="007D6191">
          <w:rPr>
            <w:rStyle w:val="a3"/>
            <w:lang w:val="en-US"/>
          </w:rPr>
          <w:t>news</w:t>
        </w:r>
        <w:r w:rsidR="00634E4B" w:rsidRPr="00A516CA">
          <w:rPr>
            <w:rStyle w:val="a3"/>
          </w:rPr>
          <w:t>/1624611-</w:t>
        </w:r>
        <w:r w:rsidR="00634E4B" w:rsidRPr="007D6191">
          <w:rPr>
            <w:rStyle w:val="a3"/>
            <w:lang w:val="en-US"/>
          </w:rPr>
          <w:t>uvolnenie</w:t>
        </w:r>
        <w:r w:rsidR="00634E4B" w:rsidRPr="00A516CA">
          <w:rPr>
            <w:rStyle w:val="a3"/>
          </w:rPr>
          <w:t>-</w:t>
        </w:r>
        <w:r w:rsidR="00634E4B" w:rsidRPr="007D6191">
          <w:rPr>
            <w:rStyle w:val="a3"/>
            <w:lang w:val="en-US"/>
          </w:rPr>
          <w:t>pensiya</w:t>
        </w:r>
        <w:r w:rsidR="00634E4B" w:rsidRPr="00A516CA">
          <w:rPr>
            <w:rStyle w:val="a3"/>
          </w:rPr>
          <w:t>-</w:t>
        </w:r>
        <w:r w:rsidR="00634E4B" w:rsidRPr="007D6191">
          <w:rPr>
            <w:rStyle w:val="a3"/>
            <w:lang w:val="en-US"/>
          </w:rPr>
          <w:t>pereraschet</w:t>
        </w:r>
      </w:hyperlink>
      <w:r w:rsidR="00634E4B" w:rsidRPr="00A516CA">
        <w:t xml:space="preserve"> </w:t>
      </w:r>
    </w:p>
    <w:p w14:paraId="25067B6B" w14:textId="34EE4836" w:rsidR="00A516CA" w:rsidRPr="00A516CA" w:rsidRDefault="00A516CA" w:rsidP="00A516CA">
      <w:pPr>
        <w:pStyle w:val="2"/>
      </w:pPr>
      <w:bookmarkStart w:id="100" w:name="_Toc228169390"/>
      <w:r w:rsidRPr="00A516CA">
        <w:t>Говорит Москва, 25.04.2026, В союзе пенсионеров объяснили нежелание россиян откладывать на старость</w:t>
      </w:r>
      <w:bookmarkEnd w:id="100"/>
    </w:p>
    <w:p w14:paraId="5C4BD97B" w14:textId="77777777" w:rsidR="00A516CA" w:rsidRPr="00A516CA" w:rsidRDefault="00A516CA" w:rsidP="00A516CA">
      <w:pPr>
        <w:pStyle w:val="3"/>
      </w:pPr>
      <w:bookmarkStart w:id="101" w:name="_Toc228169391"/>
      <w:r w:rsidRPr="00A516CA">
        <w:t>Многие продолжают работать до 75 лет, отметил в эфире радиостанции "Говорит Москва" председатель организации Валерий Рязанский.</w:t>
      </w:r>
      <w:bookmarkEnd w:id="101"/>
    </w:p>
    <w:p w14:paraId="64E32444" w14:textId="77777777" w:rsidR="00A516CA" w:rsidRPr="00A516CA" w:rsidRDefault="00A516CA" w:rsidP="00A516CA">
      <w:r w:rsidRPr="00A516CA">
        <w:t xml:space="preserve">"Причин несколько, почему люди не думают о будущем. Во-первых, у нас нет такой культуры, чтобы с первых трудовых дней думать о пенсии. Во-вторых, основная масса людей получает зарплату, из которой много не отложишь. Такой культуры, как накопительная пенсия, в нашей стране, честно говоря, не было. И единственный способ сохранения средств накопления был либо вложение в квартиру, в недвижимость какую-то, либо сберегательный банк. Очень большое число людей продолжает работать и совмещают пенсию с работой. На сегодняшний день почти 15 миллионов работало, но </w:t>
      </w:r>
      <w:r w:rsidRPr="00A516CA">
        <w:lastRenderedPageBreak/>
        <w:t>сейчас чуть меньше. Поэтому до 75 лет люди ещё продолжают работать. Поэтому этот достаток пока в семье ещё есть".</w:t>
      </w:r>
    </w:p>
    <w:p w14:paraId="78F323B6" w14:textId="77777777" w:rsidR="00A516CA" w:rsidRPr="000965D8" w:rsidRDefault="00A516CA" w:rsidP="00A516CA">
      <w:r w:rsidRPr="00A516CA">
        <w:t xml:space="preserve">Согласно результатам исследования, проведённого НПФ "Будущее" и Российским экономическим университетом имени Г.В. Плеханова, более 80% опрошенных россиян не откладывают на пенсию. </w:t>
      </w:r>
      <w:r w:rsidRPr="000965D8">
        <w:t>При этом 55% признались, что начать копить их могло бы мотивировать участие работодателя.</w:t>
      </w:r>
    </w:p>
    <w:p w14:paraId="02F63183" w14:textId="3BC0E67E" w:rsidR="00A516CA" w:rsidRPr="00536733" w:rsidRDefault="00E347BD" w:rsidP="00A516CA">
      <w:hyperlink r:id="rId33" w:history="1">
        <w:r w:rsidR="00A516CA" w:rsidRPr="007D6191">
          <w:rPr>
            <w:rStyle w:val="a3"/>
            <w:lang w:val="en-US"/>
          </w:rPr>
          <w:t>https</w:t>
        </w:r>
        <w:r w:rsidR="00A516CA" w:rsidRPr="00536733">
          <w:rPr>
            <w:rStyle w:val="a3"/>
          </w:rPr>
          <w:t>://</w:t>
        </w:r>
        <w:r w:rsidR="00A516CA" w:rsidRPr="007D6191">
          <w:rPr>
            <w:rStyle w:val="a3"/>
            <w:lang w:val="en-US"/>
          </w:rPr>
          <w:t>govoritmoskva</w:t>
        </w:r>
        <w:r w:rsidR="00A516CA" w:rsidRPr="00536733">
          <w:rPr>
            <w:rStyle w:val="a3"/>
          </w:rPr>
          <w:t>.</w:t>
        </w:r>
        <w:r w:rsidR="00A516CA" w:rsidRPr="007D6191">
          <w:rPr>
            <w:rStyle w:val="a3"/>
            <w:lang w:val="en-US"/>
          </w:rPr>
          <w:t>ru</w:t>
        </w:r>
        <w:r w:rsidR="00A516CA" w:rsidRPr="00536733">
          <w:rPr>
            <w:rStyle w:val="a3"/>
          </w:rPr>
          <w:t>/</w:t>
        </w:r>
        <w:r w:rsidR="00A516CA" w:rsidRPr="007D6191">
          <w:rPr>
            <w:rStyle w:val="a3"/>
            <w:lang w:val="en-US"/>
          </w:rPr>
          <w:t>news</w:t>
        </w:r>
        <w:r w:rsidR="00A516CA" w:rsidRPr="00536733">
          <w:rPr>
            <w:rStyle w:val="a3"/>
          </w:rPr>
          <w:t>/490222/</w:t>
        </w:r>
      </w:hyperlink>
      <w:r w:rsidR="00A516CA" w:rsidRPr="00536733">
        <w:t xml:space="preserve"> </w:t>
      </w:r>
    </w:p>
    <w:p w14:paraId="33C85573" w14:textId="77777777" w:rsidR="001874DE" w:rsidRDefault="001874DE" w:rsidP="001874DE">
      <w:pPr>
        <w:pStyle w:val="2"/>
      </w:pPr>
      <w:bookmarkStart w:id="102" w:name="_Toc228169392"/>
      <w:r>
        <w:t>Life.ru, 25.04.2026, Индексация пенсий в 2027 году: готовимся к двойному повышению и что говорят в Госдуме</w:t>
      </w:r>
      <w:bookmarkEnd w:id="102"/>
    </w:p>
    <w:p w14:paraId="2782F32C" w14:textId="77777777" w:rsidR="001874DE" w:rsidRDefault="001874DE" w:rsidP="0046588C">
      <w:pPr>
        <w:pStyle w:val="3"/>
      </w:pPr>
      <w:bookmarkStart w:id="103" w:name="_Toc228169393"/>
      <w:r>
        <w:t>В 2027 году страховые пенсии планируют повысить дважды - в феврале и апреле. Как будут считать прибавку, на сколько она вырастет и что известно о планах правительства.</w:t>
      </w:r>
      <w:bookmarkEnd w:id="103"/>
    </w:p>
    <w:p w14:paraId="65B7A304" w14:textId="77777777" w:rsidR="001874DE" w:rsidRDefault="001874DE" w:rsidP="001874DE">
      <w:r>
        <w:t>В 2027 году индексация страховых пенсий пройдёт в два этапа - сначала в феврале, по фактической инфляции, а потом ещё раз в апреле - в зависимости от доходов Соцфонда. Плюсом вырастут социальные и военные пенсии, но у них отдельный график. Как именно рассчитают надбавку, сколько процентов составит повышение и что будет с работающими пенсионерами - в материале Life.ru.</w:t>
      </w:r>
    </w:p>
    <w:p w14:paraId="50F5CDF5" w14:textId="77777777" w:rsidR="001874DE" w:rsidRDefault="001874DE" w:rsidP="001874DE">
      <w:r>
        <w:t>Главная новость: пенсии повысят дважды</w:t>
      </w:r>
    </w:p>
    <w:p w14:paraId="00EB135D" w14:textId="77777777" w:rsidR="001874DE" w:rsidRDefault="001874DE" w:rsidP="001874DE">
      <w:r>
        <w:t>19 апреля 2026 года глава Комитета Госдумы по труду, соцполитике и делам ветеранов Ярослав Нилов поделился планами по индексации страховых пенсий в 2027 году. По его словам, правительство намерено поднять выплаты в два этапа - сначала в феврале, а потом в апреле.</w:t>
      </w:r>
    </w:p>
    <w:p w14:paraId="555284B7" w14:textId="77777777" w:rsidR="001874DE" w:rsidRDefault="001874DE" w:rsidP="001874DE">
      <w:r>
        <w:t>- 1 февраля происходит индексация на уровень фактической инфляции - подчеркиваю, фактической, не прогнозной. А 1 апреля происходит [увеличение] в зависимости от возможностей бюджета Социального фонда, - сообщил Нилов. Такая процедура предусмотрена нормами Федерального закона от 28 декабря 2013 года № 400-ФЗ. Однако окончательное решение зависит от проекта бюджета, который правительство внесёт осенью 2026 года. Тогда и будет решено, проиндексируют ли пенсии два раза и на какой процент.</w:t>
      </w:r>
    </w:p>
    <w:p w14:paraId="59BA4795" w14:textId="77777777" w:rsidR="001874DE" w:rsidRDefault="001874DE" w:rsidP="001874DE">
      <w:r>
        <w:t>Механизм индексации: как будут считать прибавку</w:t>
      </w:r>
    </w:p>
    <w:p w14:paraId="5A590208" w14:textId="77777777" w:rsidR="001874DE" w:rsidRDefault="001874DE" w:rsidP="001874DE">
      <w:r>
        <w:t>Существует специальный механизм, формула, с помощью которой рассчитывают размер прибавки, и выглядит она так:</w:t>
      </w:r>
    </w:p>
    <w:p w14:paraId="23AFE41F" w14:textId="77777777" w:rsidR="001874DE" w:rsidRDefault="001874DE" w:rsidP="001874DE">
      <w:r>
        <w:t>СП = ИПК Ч СПК + ФВ,</w:t>
      </w:r>
    </w:p>
    <w:p w14:paraId="2DCF2C5D" w14:textId="77777777" w:rsidR="001874DE" w:rsidRDefault="001874DE" w:rsidP="001874DE">
      <w:r>
        <w:t>где:</w:t>
      </w:r>
    </w:p>
    <w:p w14:paraId="7FE5C0FA" w14:textId="77777777" w:rsidR="001874DE" w:rsidRDefault="001874DE" w:rsidP="001874DE">
      <w:r>
        <w:t>СП - сумма страховой пенсии;</w:t>
      </w:r>
    </w:p>
    <w:p w14:paraId="2C2924D1" w14:textId="77777777" w:rsidR="001874DE" w:rsidRDefault="001874DE" w:rsidP="001874DE">
      <w:r>
        <w:t>ИПК - количество накопленных пенсионных баллов;</w:t>
      </w:r>
    </w:p>
    <w:p w14:paraId="41763247" w14:textId="77777777" w:rsidR="001874DE" w:rsidRDefault="001874DE" w:rsidP="001874DE">
      <w:r>
        <w:t>СПК - денежная стоимость одного балла на дату назначения пенсии;</w:t>
      </w:r>
    </w:p>
    <w:p w14:paraId="6E73AB27" w14:textId="77777777" w:rsidR="001874DE" w:rsidRDefault="001874DE" w:rsidP="001874DE">
      <w:r>
        <w:t>ФВ - фиксированная часть, добавляемая к общей выплате.</w:t>
      </w:r>
    </w:p>
    <w:p w14:paraId="6679DD71" w14:textId="77777777" w:rsidR="001874DE" w:rsidRDefault="001874DE" w:rsidP="001874DE">
      <w:r>
        <w:lastRenderedPageBreak/>
        <w:t>И именно 1 февраля 2027 года увеличится стоимость пенсионного коэффициента (СПК) и фиксированной выплаты (ФВ). Рост их будет равен уровню фактической инфляции за 2026 год. А 1 апреля 2027 года СПК и ФВ проиндексируют ещё раз, но уже исходя из роста доходов СФР и разницы между темпом роста средней зарплаты и инфляцией.</w:t>
      </w:r>
    </w:p>
    <w:p w14:paraId="6C313601" w14:textId="77777777" w:rsidR="001874DE" w:rsidRDefault="001874DE" w:rsidP="001874DE">
      <w:r>
        <w:t>Что было раньше: индексация в 2025-2026 годах</w:t>
      </w:r>
    </w:p>
    <w:p w14:paraId="36F1AB2A" w14:textId="77777777" w:rsidR="001874DE" w:rsidRDefault="001874DE" w:rsidP="001874DE">
      <w:r>
        <w:t>Норма, позволяющая проводить две индексации пенсий, существует уже не первый год, однако ей пока так и не воспользовались. Так, в 2025 году ещё планировалось двухэтапное повышение, 1 февраля и 1 апреля, но в итоге этот механизм отложили, и просто 1 января сперва проиндексировали выплаты на уровень прогнозируемой инфляции, 7,6%, а после, когда стали известны точные показатели, уже 1 февраля их повысили ещё на 2,2%. Так общий размер прибавки составил 9,5%.</w:t>
      </w:r>
    </w:p>
    <w:p w14:paraId="70404C30" w14:textId="77777777" w:rsidR="001874DE" w:rsidRDefault="001874DE" w:rsidP="001874DE">
      <w:r>
        <w:t>В 2026 году двухэтапная индексация тоже не случилась. Страховые пенсии для всех россиян (работающих и неработающих) увеличили также с 1 января на 7,6%. Это объединило индексацию по уровню инфляции и прогнозируемому уровню зарплат в 2026 году.</w:t>
      </w:r>
    </w:p>
    <w:p w14:paraId="6DB7B6C9" w14:textId="77777777" w:rsidR="001874DE" w:rsidRDefault="001874DE" w:rsidP="001874DE">
      <w:r>
        <w:t>Сколько процентов составит индексация (цифры из бюджета)</w:t>
      </w:r>
    </w:p>
    <w:p w14:paraId="3BEC25D8" w14:textId="77777777" w:rsidR="001874DE" w:rsidRDefault="001874DE" w:rsidP="001874DE">
      <w:r>
        <w:t>Пока сложно сказать, сколько именно процентов составит индексация пенсий в 2027 году. Однако по данным на октябрь 2025 года, в проекте федерального бюджета на 2026 год и плановый период 2027-2028 годов была заложена следующая индексация:</w:t>
      </w:r>
    </w:p>
    <w:p w14:paraId="6D74ADCD" w14:textId="77777777" w:rsidR="001874DE" w:rsidRDefault="001874DE" w:rsidP="001874DE">
      <w:r>
        <w:t>1 февраля 2027 года - 4%;</w:t>
      </w:r>
    </w:p>
    <w:p w14:paraId="303C859D" w14:textId="77777777" w:rsidR="001874DE" w:rsidRDefault="001874DE" w:rsidP="001874DE">
      <w:r>
        <w:t>1 апреля 2027 года - 3,4%.</w:t>
      </w:r>
    </w:p>
    <w:p w14:paraId="1CDEA07E" w14:textId="77777777" w:rsidR="001874DE" w:rsidRDefault="001874DE" w:rsidP="001874DE">
      <w:r>
        <w:t xml:space="preserve">На сегодняшний день индексация пенсий в 2027 году планируется в два этапа, но многое зависит от бюджетного процесса и экономической ситуации. Работающим пенсионерам стоит учитывать дополнительный перерасчёт в августе, а получателям социальных и военных пенсий - ориентироваться на отдельные механизмы индексации. Для уточнения актуальных данных рекомендуется следить за новостями правительства и Социального фонда.  </w:t>
      </w:r>
    </w:p>
    <w:p w14:paraId="23BFCE0D" w14:textId="77777777" w:rsidR="001874DE" w:rsidRDefault="001874DE" w:rsidP="001874DE">
      <w:r>
        <w:t>Но эти цифры с высокой долей вероятности будут скорректированы, когда учтут фактический уровень инфляции и иные факторы.</w:t>
      </w:r>
    </w:p>
    <w:p w14:paraId="10509F1E" w14:textId="77777777" w:rsidR="001874DE" w:rsidRDefault="001874DE" w:rsidP="001874DE">
      <w:r>
        <w:t>Что будет с работающими пенсионерами</w:t>
      </w:r>
    </w:p>
    <w:p w14:paraId="7FF505EE" w14:textId="77777777" w:rsidR="001874DE" w:rsidRDefault="001874DE" w:rsidP="001874DE">
      <w:r>
        <w:t>Работающие пенсионеры, начиная с 2025 года, теперь тоже получают индексацию, как и неработающие, на тех же общих условиях. То есть им повысят пенсию на тот же процент и в те же сроки, однако рассчитывают прибавку от того размера пенсии, которую бы они получали, если бы не работали. Помимо того, ежегодно, 1 августа, для них проводится беззаявительный перерасчёт по страховым взносам, которые за пенсионера перечислял работодатель. Но максимальная величина прибавки не может быть больше 3 пенсионных коэффициентов. Так, 1 ИПК в 2026 году равен 156,76 рубля, а значит, в этот раз максимум добавят 470,28 рубля в месяц. В 2027 году эта сумма станет чуть больше за счёт роста стоимости баллов.</w:t>
      </w:r>
    </w:p>
    <w:p w14:paraId="75F178F6" w14:textId="77777777" w:rsidR="001874DE" w:rsidRDefault="001874DE" w:rsidP="001874DE">
      <w:r>
        <w:t>Будут ли проиндексированы пенсии работающим пенсионерам. Фото © Shutterstock / FOTODOM / Melnikov Dmitriy</w:t>
      </w:r>
    </w:p>
    <w:p w14:paraId="4BBA7F29" w14:textId="77777777" w:rsidR="001874DE" w:rsidRDefault="001874DE" w:rsidP="001874DE">
      <w:r>
        <w:t>Социальные и военные пенсии: отдельный график</w:t>
      </w:r>
    </w:p>
    <w:p w14:paraId="4CAD233B" w14:textId="77777777" w:rsidR="001874DE" w:rsidRDefault="001874DE" w:rsidP="001874DE">
      <w:r>
        <w:lastRenderedPageBreak/>
        <w:t>Социальные и военные пенсии тоже индексируются каждый год, но в совсем иные даты. У них свой график и свой процент прибавки.</w:t>
      </w:r>
    </w:p>
    <w:p w14:paraId="292D7862" w14:textId="77777777" w:rsidR="001874DE" w:rsidRDefault="001874DE" w:rsidP="001874DE">
      <w:r>
        <w:t>Так, социальные пенсии проиндексируют 1 апреля 2027 года. Их коэффициент определяет правительство исходя из роста прожиточного минимума пенсионера за прошедший год. То есть соцпенсии повысят на тот же процент, что и поднимут ПМ для пенсионеров.</w:t>
      </w:r>
    </w:p>
    <w:p w14:paraId="50701B4C" w14:textId="77777777" w:rsidR="001874DE" w:rsidRDefault="001874DE" w:rsidP="001874DE">
      <w:r>
        <w:t>Военные пенсии тоже пересматривают по нормам отдельного закона и привязывают к увеличению денежного довольствия соответствующих категорий.</w:t>
      </w:r>
    </w:p>
    <w:p w14:paraId="77D40853" w14:textId="77777777" w:rsidR="001874DE" w:rsidRDefault="001874DE" w:rsidP="001874DE">
      <w:r>
        <w:t>Прожиточный минимум пенсионера в 2027 году</w:t>
      </w:r>
    </w:p>
    <w:p w14:paraId="1C505091" w14:textId="77777777" w:rsidR="001874DE" w:rsidRDefault="001874DE" w:rsidP="001874DE">
      <w:r>
        <w:t>Уровень прожиточного минимума пенсионера на 2027 год пока не установлен, его утвердят позже. И так как в 2026 году он составляет 16 288 рублей (на федеральном уровне), в следующем году он точно будет выше. Также не стоит забывать, что, если пенсия получается меньше федерального прожиточного минимума, пенсионеру назначают доплату из федерального бюджета. Если региональный прожиточный минимум выше федерального, доплату сделают из бюджета региона.</w:t>
      </w:r>
    </w:p>
    <w:p w14:paraId="502F7A41" w14:textId="77777777" w:rsidR="001874DE" w:rsidRDefault="001874DE" w:rsidP="001874DE">
      <w:r>
        <w:t>Часто задаваемые вопросы</w:t>
      </w:r>
    </w:p>
    <w:p w14:paraId="4871F691" w14:textId="77777777" w:rsidR="001874DE" w:rsidRDefault="001874DE" w:rsidP="001874DE">
      <w:r>
        <w:t>Точно ли пенсии повысят дважды в 2027 году?</w:t>
      </w:r>
    </w:p>
    <w:p w14:paraId="570CE22E" w14:textId="77777777" w:rsidR="001874DE" w:rsidRDefault="001874DE" w:rsidP="001874DE">
      <w:r>
        <w:t>Нет, пока это только предположение, может быть, если возможностей бюджета будет недостаточно, в 2027 году обойдутся одной индексацией страховых пенсий, как это было и в этом году.</w:t>
      </w:r>
    </w:p>
    <w:p w14:paraId="244DDFD2" w14:textId="77777777" w:rsidR="001874DE" w:rsidRDefault="001874DE" w:rsidP="001874DE">
      <w:r>
        <w:t>На сколько процентов повысят пенсию в 2027 году?</w:t>
      </w:r>
    </w:p>
    <w:p w14:paraId="5A903E59" w14:textId="77777777" w:rsidR="001874DE" w:rsidRDefault="001874DE" w:rsidP="001874DE">
      <w:r>
        <w:t>Пока сказать сложно, но, скорее всего, уровень индексации составит не менее 4% в феврале и 3,4% в апреле 2027 года. Если инфляция по итогам 2026 года окажется значительно выше, размер индексации увеличат.</w:t>
      </w:r>
    </w:p>
    <w:p w14:paraId="6AB4CBF9" w14:textId="77777777" w:rsidR="001874DE" w:rsidRDefault="001874DE" w:rsidP="001874DE">
      <w:r>
        <w:t>Будет ли индексация работающим пенсионерам?</w:t>
      </w:r>
    </w:p>
    <w:p w14:paraId="35020206" w14:textId="77777777" w:rsidR="001874DE" w:rsidRDefault="001874DE" w:rsidP="001874DE">
      <w:r>
        <w:t>Да, индексация работающим пенсионерам планируется, её вернули в 2025 году.</w:t>
      </w:r>
    </w:p>
    <w:p w14:paraId="29146F9B" w14:textId="77777777" w:rsidR="001874DE" w:rsidRDefault="001874DE" w:rsidP="001874DE">
      <w:r>
        <w:t>Когда будут индексировать социальные пенсии?</w:t>
      </w:r>
    </w:p>
    <w:p w14:paraId="100A5578" w14:textId="77777777" w:rsidR="001874DE" w:rsidRDefault="001874DE" w:rsidP="001874DE">
      <w:r>
        <w:t>Социальные пенсии в 2027 году проиндексируют 1 апреля, а коэффициент определит, как обычно, правительство, исходя из роста прожиточного минимума пенсионера за прошедший год.</w:t>
      </w:r>
    </w:p>
    <w:p w14:paraId="777D8CFF" w14:textId="74DB196E" w:rsidR="001874DE" w:rsidRDefault="001874DE" w:rsidP="001874DE">
      <w:r>
        <w:t xml:space="preserve">Что такое </w:t>
      </w:r>
      <w:r w:rsidR="00D10249">
        <w:t>«</w:t>
      </w:r>
      <w:r>
        <w:t>фактическая инфляция</w:t>
      </w:r>
      <w:r w:rsidR="00D10249">
        <w:t>»</w:t>
      </w:r>
      <w:r>
        <w:t xml:space="preserve"> и чем она отличается от прогнозной?</w:t>
      </w:r>
    </w:p>
    <w:p w14:paraId="2696F984" w14:textId="77777777" w:rsidR="001874DE" w:rsidRDefault="001874DE" w:rsidP="001874DE">
      <w:r>
        <w:t>Фактическая инфляция - это реальный рост цен за определённый период (например, за год), который рассчитывается на основе данных о потребительских ценах. Прогнозная инфляция - это ожидаемый уровень роста цен, который рассчитывают на основе экономических моделей и анализа тенденций. Фактическая инфляция может отличаться от прогнозной из-за непредвиденных факторов, влияющих на экономику, как в большую, так и в меньшую сторону.</w:t>
      </w:r>
    </w:p>
    <w:p w14:paraId="78BC6C78" w14:textId="5E258756" w:rsidR="001874DE" w:rsidRPr="00F42CA7" w:rsidRDefault="00E347BD" w:rsidP="001874DE">
      <w:hyperlink r:id="rId34" w:history="1">
        <w:r w:rsidR="001874DE" w:rsidRPr="007144C6">
          <w:rPr>
            <w:rStyle w:val="a3"/>
          </w:rPr>
          <w:t>https://life.ru/p/1866412</w:t>
        </w:r>
      </w:hyperlink>
      <w:r w:rsidR="001874DE">
        <w:t xml:space="preserve"> </w:t>
      </w:r>
    </w:p>
    <w:p w14:paraId="5FE46645" w14:textId="77777777" w:rsidR="00CF1ED4" w:rsidRPr="00F42CA7" w:rsidRDefault="00CF1ED4" w:rsidP="00CF1ED4">
      <w:pPr>
        <w:pStyle w:val="2"/>
      </w:pPr>
      <w:bookmarkStart w:id="104" w:name="ф6"/>
      <w:bookmarkStart w:id="105" w:name="_Toc228169394"/>
      <w:bookmarkEnd w:id="104"/>
      <w:r w:rsidRPr="00F42CA7">
        <w:lastRenderedPageBreak/>
        <w:t>Газета.ру, 24.04.2026, Стало известно, как отличаются пенсии мужчин и женщин</w:t>
      </w:r>
      <w:bookmarkEnd w:id="105"/>
    </w:p>
    <w:p w14:paraId="5834615F" w14:textId="1CFA80BC" w:rsidR="00CF1ED4" w:rsidRPr="00F42CA7" w:rsidRDefault="00CF1ED4" w:rsidP="0046588C">
      <w:pPr>
        <w:pStyle w:val="3"/>
      </w:pPr>
      <w:bookmarkStart w:id="106" w:name="_Toc228169395"/>
      <w:r w:rsidRPr="00F42CA7">
        <w:t xml:space="preserve">Средний размер пенсий у женщин на 1 января 2026 года достигал 25 204,89 рубля, у мужчин — 25 353,34 рубля. То есть пенсия мужчин на 150 рублей больше, чем у женщин, рассказал </w:t>
      </w:r>
      <w:r w:rsidR="00D10249">
        <w:t>«</w:t>
      </w:r>
      <w:r w:rsidRPr="00F42CA7">
        <w:t>Газете.Ru</w:t>
      </w:r>
      <w:r w:rsidR="00D10249">
        <w:t>»</w:t>
      </w:r>
      <w:r w:rsidRPr="00F42CA7">
        <w:t xml:space="preserve"> кандидат экономических наук, доцент Финансового университета при правительстве РФ Игорь Балынин.</w:t>
      </w:r>
      <w:bookmarkEnd w:id="106"/>
    </w:p>
    <w:p w14:paraId="6C886076" w14:textId="7314425B" w:rsidR="00CF1ED4" w:rsidRPr="00F42CA7" w:rsidRDefault="00D10249" w:rsidP="00CF1ED4">
      <w:r>
        <w:t>«</w:t>
      </w:r>
      <w:r w:rsidR="00CF1ED4" w:rsidRPr="00F42CA7">
        <w:t>При этом число женщин-пенсионеров составляет 26,97 млн человек, а мужчин — 13,55 млн человек. Факторами, влияющими на более высокие значения размера пенсий у мужчин, являются более высокие размеры оплаты труда и более поздний возраст обращения за назначением пенсии. При этом в случае если бы продолжительность жизни у мужчин была такая же, как и у женщин, то данный разрыв в размере средних пенсий был бы еще выше</w:t>
      </w:r>
      <w:r>
        <w:t>»</w:t>
      </w:r>
      <w:r w:rsidR="00CF1ED4" w:rsidRPr="00F42CA7">
        <w:t>, — отметил Балынин.</w:t>
      </w:r>
    </w:p>
    <w:p w14:paraId="46E97EBC" w14:textId="77777777" w:rsidR="00CF1ED4" w:rsidRPr="00F42CA7" w:rsidRDefault="00CF1ED4" w:rsidP="00CF1ED4">
      <w:r w:rsidRPr="00F42CA7">
        <w:t>По его словам, например, при достижении 80-летнего возраста предусмотрено двукратное увеличение фиксированной выплаты к страховой пенсии по старости, а во-вторых — осуществляемое с 2025 года включение в нее надбавки за уход. Учитывая тот факт, что фиксированная выплата к страховой пенсии по старости с 1 января 2026 года составляет 9584,69 рубля, надбавка за уход — 1413,86 рубля, сумма пенсионных выплат увеличивается примерно на 11 тыс. рублей, заключил Балынин.</w:t>
      </w:r>
    </w:p>
    <w:p w14:paraId="06AFD37C" w14:textId="77777777" w:rsidR="00CF1ED4" w:rsidRPr="00F42CA7" w:rsidRDefault="00CF1ED4" w:rsidP="00CF1ED4">
      <w:r w:rsidRPr="00F42CA7">
        <w:t>Ранее россиянам напомнили, как посчитать пенсию.</w:t>
      </w:r>
    </w:p>
    <w:p w14:paraId="3D2EE0C6" w14:textId="751226BA" w:rsidR="00111D7C" w:rsidRDefault="00E347BD" w:rsidP="00CF1ED4">
      <w:hyperlink r:id="rId35" w:history="1">
        <w:r w:rsidR="00CF1ED4" w:rsidRPr="00F42CA7">
          <w:rPr>
            <w:rStyle w:val="a3"/>
          </w:rPr>
          <w:t>https://www.gazeta.press/business/news/2026/04/24/28325341.shtml</w:t>
        </w:r>
      </w:hyperlink>
    </w:p>
    <w:p w14:paraId="2DDDDC6A" w14:textId="77777777" w:rsidR="00B14588" w:rsidRDefault="00B14588" w:rsidP="00B14588">
      <w:pPr>
        <w:pStyle w:val="2"/>
      </w:pPr>
      <w:bookmarkStart w:id="107" w:name="_Toc228169396"/>
      <w:r>
        <w:t>Pravda.ru, 24.04.2026, Символический отрыв: почему мужские пенсии в России остаются выше женских</w:t>
      </w:r>
      <w:bookmarkEnd w:id="107"/>
    </w:p>
    <w:p w14:paraId="335DA31A" w14:textId="77777777" w:rsidR="00B14588" w:rsidRDefault="00B14588" w:rsidP="0046588C">
      <w:pPr>
        <w:pStyle w:val="3"/>
      </w:pPr>
      <w:bookmarkStart w:id="108" w:name="_Toc228169397"/>
      <w:r>
        <w:t>Гендерный разрыв в пенсионном обеспечении россиян остается стабильным: к началу 2026 года выплаты мужчинам в среднем оказались на 150 рублей выше, чем у женщин. Согласно актуальным статистическим данным, средний чек женской пенсии зафиксирован на отметке 25 204,89 рубля, в то время как представители сильного пола получают 25 353,34 рубля.</w:t>
      </w:r>
      <w:bookmarkEnd w:id="108"/>
    </w:p>
    <w:p w14:paraId="2A46F90F" w14:textId="77777777" w:rsidR="00B14588" w:rsidRDefault="00B14588" w:rsidP="00B14588">
      <w:r>
        <w:t>Такая разница обусловлена не только спецификой трудового стажа, но и социально-экономическими факторами, включая индексацию пенсий и уровень средних зарплат в течение жизни.</w:t>
      </w:r>
    </w:p>
    <w:p w14:paraId="7FCD7B67" w14:textId="77777777" w:rsidR="00B14588" w:rsidRDefault="00B14588" w:rsidP="00B14588">
      <w:r>
        <w:t>Кандидат экономических наук, доцент Финансового университета при правительстве РФ Игорь Балынин пояснил, что численный перевес остается на стороне женщин - их среди пенсионеров насчитывается 26,97 млн против 13,55 млн мужчин. Основными драйверами более высоких выплат у мужчин эксперт назвал специфику оплаты труда и более поздний выход на заслуженный отдых. Как сообщает Газета.Ru, разрыв мог быть еще более внушительным, если бы показатели продолжительности жизни у обоих полов были сопоставимы.</w:t>
      </w:r>
    </w:p>
    <w:p w14:paraId="09041F26" w14:textId="77777777" w:rsidR="00B14588" w:rsidRDefault="00B14588" w:rsidP="00B14588">
      <w:r>
        <w:t xml:space="preserve">Важным финансовым этапом становится достижение 80-летнего возраста, когда фиксированная выплата к страховой пенсии удваивается автоматически. С учетом того, что с января 2026 года размер базовой части составляет 9584,69 рубля, а надбавка за уход - 1413,86 рубля, совокупный доход пенсионера в почтенном возрасте вырастает </w:t>
      </w:r>
      <w:r>
        <w:lastRenderedPageBreak/>
        <w:t>примерно на 11 тысяч рублей. Подобные майские выплаты и регулярные перерасчеты помогают частично компенсировать инфляционные риски для наиболее уязвимых категорий граждан.</w:t>
      </w:r>
    </w:p>
    <w:p w14:paraId="7E2BAAAD" w14:textId="13B96790" w:rsidR="00B14588" w:rsidRDefault="00D10249" w:rsidP="00B14588">
      <w:r>
        <w:t>«</w:t>
      </w:r>
      <w:r w:rsidR="00B14588">
        <w:t>При этом число женщин-пенсионеров составляет 26,97 млн человек, а мужчин - 13,55 млн человек. Факторами, влияющими на более высокие значения размера пенсий у мужчин, являются более высокие размеры оплаты труда и более поздний возраст обращения за назначением пенсии. При этом в случае если бы продолжительность жизни у мужчин была такая же, как и у женщин, то данный разрыв в размере средних пенсий был бы еще выше</w:t>
      </w:r>
      <w:r>
        <w:t>»</w:t>
      </w:r>
      <w:r w:rsidR="00B14588">
        <w:t>, - подчеркнул Балынин.</w:t>
      </w:r>
    </w:p>
    <w:p w14:paraId="6C3F9FB0" w14:textId="79BE22B4" w:rsidR="00B14588" w:rsidRDefault="00D10249" w:rsidP="00B14588">
      <w:r>
        <w:t>«</w:t>
      </w:r>
      <w:r w:rsidR="00B14588">
        <w:t>Несмотря на номинально небольшую разницу в 150 рублей, мы видим отражение фундаментального неравенства в доходах на протяжении всей карьеры. Женщины чаще выбирают социальные секторы с меньшим окладом или прерывают стаж для ухода за детьми, что напрямую отражается на их пенсионных баллах</w:t>
      </w:r>
      <w:r>
        <w:t>»</w:t>
      </w:r>
      <w:r w:rsidR="00B14588">
        <w:t>, - объяснил в беседе с Pravda. Ru макроэкономист Артём Логинов.</w:t>
      </w:r>
    </w:p>
    <w:p w14:paraId="5FDE120E" w14:textId="77777777" w:rsidR="00B14588" w:rsidRDefault="00B14588" w:rsidP="00B14588">
      <w:r>
        <w:t>Ответы на популярные вопросы о разнице пенсий мужчин и женщин</w:t>
      </w:r>
    </w:p>
    <w:p w14:paraId="65678B4F" w14:textId="77777777" w:rsidR="00B14588" w:rsidRDefault="00B14588" w:rsidP="00B14588">
      <w:r>
        <w:t>Почему мужчины получают пенсию больше, чем женщины?</w:t>
      </w:r>
    </w:p>
    <w:p w14:paraId="505848F0" w14:textId="6E642125" w:rsidR="00B14588" w:rsidRDefault="00B14588" w:rsidP="00B14588">
      <w:r>
        <w:t xml:space="preserve">Основными причинами являются исторически более высокий уровень зарплат в типично </w:t>
      </w:r>
      <w:r w:rsidR="00D10249">
        <w:t>«</w:t>
      </w:r>
      <w:r>
        <w:t>мужских</w:t>
      </w:r>
      <w:r w:rsidR="00D10249">
        <w:t>»</w:t>
      </w:r>
      <w:r>
        <w:t xml:space="preserve"> отраслях и более поздний возраст официального выхода на пенсию, что увеличивает количество накопленных баллов.</w:t>
      </w:r>
    </w:p>
    <w:p w14:paraId="65F306F6" w14:textId="77777777" w:rsidR="00B14588" w:rsidRDefault="00B14588" w:rsidP="00B14588">
      <w:r>
        <w:t>Какова реальная разница в выплатах в 2026 году?</w:t>
      </w:r>
    </w:p>
    <w:p w14:paraId="375EFB29" w14:textId="77777777" w:rsidR="00B14588" w:rsidRDefault="00B14588" w:rsidP="00B14588">
      <w:r>
        <w:t>По статистическим данным, разрыв составляет символические 150 рублей: мужчины получают около 25,3 тысячи рублей, а женщины - 25,2 тысячи.</w:t>
      </w:r>
    </w:p>
    <w:p w14:paraId="51D62E08" w14:textId="77777777" w:rsidR="00B14588" w:rsidRDefault="00B14588" w:rsidP="00B14588">
      <w:r>
        <w:t>Как меняется выплата после 80 лет?</w:t>
      </w:r>
    </w:p>
    <w:p w14:paraId="20B0D674" w14:textId="77777777" w:rsidR="00B14588" w:rsidRDefault="00B14588" w:rsidP="00B14588">
      <w:r>
        <w:t>При достижении этого возраста фиксированная часть страховой пенсии удваивается, что вместе с надбавкой за уход дает прибавку в размере около 11 тысяч рублей ежемесячно.</w:t>
      </w:r>
    </w:p>
    <w:p w14:paraId="3B1FE90C" w14:textId="77777777" w:rsidR="00B14588" w:rsidRDefault="00B14588" w:rsidP="00B14588">
      <w:r>
        <w:t>Влияет ли продолжительность жизни на статистику пенсий?</w:t>
      </w:r>
    </w:p>
    <w:p w14:paraId="523C4115" w14:textId="77777777" w:rsidR="00B14588" w:rsidRDefault="00B14588" w:rsidP="00B14588">
      <w:r>
        <w:t>Да, из-за того, что женщины живут дольше, в общей массе их больше, но средний размер выплаты размывается, тогда как у мужчин на статистику влияют высокие доходы при меньшем количестве получателей.</w:t>
      </w:r>
    </w:p>
    <w:p w14:paraId="73A66303" w14:textId="3DF94533" w:rsidR="00B14588" w:rsidRPr="00F42CA7" w:rsidRDefault="00E347BD" w:rsidP="00B14588">
      <w:hyperlink r:id="rId36" w:history="1">
        <w:r w:rsidR="00B14588" w:rsidRPr="007144C6">
          <w:rPr>
            <w:rStyle w:val="a3"/>
          </w:rPr>
          <w:t>https://www.pravda.ru/news/economics/2347117-gender-pension-gap-russia-2026/</w:t>
        </w:r>
      </w:hyperlink>
      <w:r w:rsidR="00B14588">
        <w:t xml:space="preserve"> </w:t>
      </w:r>
    </w:p>
    <w:p w14:paraId="0E9DC1EA" w14:textId="77777777" w:rsidR="004D3B09" w:rsidRPr="00F42CA7" w:rsidRDefault="004D3B09" w:rsidP="004D3B09">
      <w:pPr>
        <w:pStyle w:val="2"/>
      </w:pPr>
      <w:bookmarkStart w:id="109" w:name="_Toc228169398"/>
      <w:r w:rsidRPr="00F42CA7">
        <w:t>Конкурент, 24.04.2026, Что положено пенсионерам, у которых есть стаж с 2000 по 2010 год</w:t>
      </w:r>
      <w:bookmarkEnd w:id="109"/>
    </w:p>
    <w:p w14:paraId="5524F3B1" w14:textId="089AC444" w:rsidR="004D3B09" w:rsidRPr="00F42CA7" w:rsidRDefault="004D3B09" w:rsidP="0046588C">
      <w:pPr>
        <w:pStyle w:val="3"/>
      </w:pPr>
      <w:bookmarkStart w:id="110" w:name="_Toc228169399"/>
      <w:r w:rsidRPr="00F42CA7">
        <w:t xml:space="preserve">Период с 2000 по 2010 год для пенсионной системы считается </w:t>
      </w:r>
      <w:r w:rsidR="00D10249">
        <w:t>«</w:t>
      </w:r>
      <w:r w:rsidRPr="00F42CA7">
        <w:t>страховым</w:t>
      </w:r>
      <w:r w:rsidR="00D10249">
        <w:t>»</w:t>
      </w:r>
      <w:r w:rsidRPr="00F42CA7">
        <w:t>: в это время работодатели уже платили взносы в Пенсионный фонд, а пенсия начала зависеть не только от стажа, но и от размера белой зарплаты. Для нынешних и будущих пенсионеров наличие официального стажа именно в эти годы напрямую влияет на размер страховой пенсии и право на ряд доплат, даже если общий трудовой путь начался еще в советское время.</w:t>
      </w:r>
      <w:bookmarkEnd w:id="110"/>
    </w:p>
    <w:p w14:paraId="05A5A44C" w14:textId="77777777" w:rsidR="004D3B09" w:rsidRPr="00F42CA7" w:rsidRDefault="004D3B09" w:rsidP="004D3B09">
      <w:r w:rsidRPr="00F42CA7">
        <w:t>Как стаж 2000–2010 годов влияет на размер пенсии</w:t>
      </w:r>
    </w:p>
    <w:p w14:paraId="3E9CA6AA" w14:textId="77777777" w:rsidR="004D3B09" w:rsidRPr="00F42CA7" w:rsidRDefault="004D3B09" w:rsidP="004D3B09">
      <w:r w:rsidRPr="00F42CA7">
        <w:lastRenderedPageBreak/>
        <w:t>Все годы работы после 2002 года учитываются через систему пенсионных баллов. Чем выше была официальная зарплата и чем полнее уплачивались страховые взносы, тем больше баллов начислялось ежегодно. Стаж с 2000 по 2010 год (особенно после 2002‑го) дает пенсионеру:</w:t>
      </w:r>
    </w:p>
    <w:p w14:paraId="1AB2A44C" w14:textId="77777777" w:rsidR="004D3B09" w:rsidRPr="00F42CA7" w:rsidRDefault="004D3B09" w:rsidP="004D3B09">
      <w:r w:rsidRPr="00F42CA7">
        <w:t>дополнительные пенсионные баллы;</w:t>
      </w:r>
    </w:p>
    <w:p w14:paraId="5255B799" w14:textId="03D8D105" w:rsidR="004D3B09" w:rsidRPr="00F42CA7" w:rsidRDefault="004D3B09" w:rsidP="004D3B09">
      <w:r w:rsidRPr="00F42CA7">
        <w:t xml:space="preserve">более высокую страховую часть пенсии по сравнению с теми, кто в это десятилетие работал </w:t>
      </w:r>
      <w:r w:rsidR="00D10249">
        <w:t>«</w:t>
      </w:r>
      <w:r w:rsidRPr="00F42CA7">
        <w:t>в серую</w:t>
      </w:r>
      <w:r w:rsidR="00D10249">
        <w:t>»</w:t>
      </w:r>
      <w:r w:rsidRPr="00F42CA7">
        <w:t xml:space="preserve"> или не работал вовсе.</w:t>
      </w:r>
    </w:p>
    <w:p w14:paraId="3D714711" w14:textId="7228EE4E" w:rsidR="004D3B09" w:rsidRPr="00F42CA7" w:rsidRDefault="004D3B09" w:rsidP="004D3B09">
      <w:r w:rsidRPr="00F42CA7">
        <w:t xml:space="preserve">Важно и то, что годы после 2002‑го не перекрываются советским стажем, а идут плюсом. То есть человеку сначала конвертируют </w:t>
      </w:r>
      <w:r w:rsidR="00D10249">
        <w:t>«</w:t>
      </w:r>
      <w:r w:rsidRPr="00F42CA7">
        <w:t>советские</w:t>
      </w:r>
      <w:r w:rsidR="00D10249">
        <w:t>»</w:t>
      </w:r>
      <w:r w:rsidRPr="00F42CA7">
        <w:t xml:space="preserve"> годы в так называемый расчетный пенсионный капитал, а затем добавляют баллы за работу в страховой период. В итоге два компонента складываются, и именно наличие официального стажа и взносов в 2000‑е часто становится тем, что </w:t>
      </w:r>
      <w:r w:rsidR="00D10249">
        <w:t>«</w:t>
      </w:r>
      <w:r w:rsidRPr="00F42CA7">
        <w:t>подтягивает</w:t>
      </w:r>
      <w:r w:rsidR="00D10249">
        <w:t>»</w:t>
      </w:r>
      <w:r w:rsidRPr="00F42CA7">
        <w:t xml:space="preserve"> пенсию выше минимального уровня.</w:t>
      </w:r>
    </w:p>
    <w:p w14:paraId="3DC032E3" w14:textId="77777777" w:rsidR="004D3B09" w:rsidRPr="00F42CA7" w:rsidRDefault="004D3B09" w:rsidP="004D3B09">
      <w:r w:rsidRPr="00F42CA7">
        <w:t>Влияние на право на страховую пенсию и доплаты</w:t>
      </w:r>
    </w:p>
    <w:p w14:paraId="116D14E5" w14:textId="0299DBB1" w:rsidR="004D3B09" w:rsidRPr="00F42CA7" w:rsidRDefault="004D3B09" w:rsidP="004D3B09">
      <w:r w:rsidRPr="00F42CA7">
        <w:t xml:space="preserve">Для назначения страховой пенсии по старости нужен минимальный страховой стаж и определенное количество пенсионных баллов. Эти требования поэтапно растут, и многие люди </w:t>
      </w:r>
      <w:r w:rsidR="00D10249">
        <w:t>«</w:t>
      </w:r>
      <w:r w:rsidRPr="00F42CA7">
        <w:t>добирают</w:t>
      </w:r>
      <w:r w:rsidR="00D10249">
        <w:t>»</w:t>
      </w:r>
      <w:r w:rsidRPr="00F42CA7">
        <w:t xml:space="preserve"> необходимый стаж как раз за счет работы в 2000–2010 годы. Если в этот период человек был официально трудоустроен, то:</w:t>
      </w:r>
    </w:p>
    <w:p w14:paraId="20C75449" w14:textId="77777777" w:rsidR="004D3B09" w:rsidRPr="00F42CA7" w:rsidRDefault="004D3B09" w:rsidP="004D3B09">
      <w:r w:rsidRPr="00F42CA7">
        <w:t>повышаются шансы выполнить минимальный порог стажа (без него назначают только социальную пенсию, которая ниже);</w:t>
      </w:r>
    </w:p>
    <w:p w14:paraId="19F925C0" w14:textId="77777777" w:rsidR="004D3B09" w:rsidRPr="00F42CA7" w:rsidRDefault="004D3B09" w:rsidP="004D3B09">
      <w:r w:rsidRPr="00F42CA7">
        <w:t>увеличивается общий объем баллов, а значит, и право на более высокую страховую пенсию;</w:t>
      </w:r>
    </w:p>
    <w:p w14:paraId="0629F731" w14:textId="77777777" w:rsidR="004D3B09" w:rsidRPr="00F42CA7" w:rsidRDefault="004D3B09" w:rsidP="004D3B09">
      <w:r w:rsidRPr="00F42CA7">
        <w:t>проще претендовать на региональные доплаты и льготы, где в условиях иногда прямо прописывают наличие определенного страхового стажа.</w:t>
      </w:r>
    </w:p>
    <w:p w14:paraId="12FCCE5F" w14:textId="77777777" w:rsidR="004D3B09" w:rsidRPr="00F42CA7" w:rsidRDefault="004D3B09" w:rsidP="004D3B09">
      <w:r w:rsidRPr="00F42CA7">
        <w:t>Наличие стажа в 2000‑е годы важно и для тех, кто продолжает работать уже после назначения пенсии. Все страховые взносы, уплаченные за пенсионера в этот период, не пропадают: Социальный фонд ежегодно делает перерасчет и немного увеличивает размер пенсии (в пределах установленного лимита баллов в год).</w:t>
      </w:r>
    </w:p>
    <w:p w14:paraId="0785D580" w14:textId="77777777" w:rsidR="004D3B09" w:rsidRPr="00F42CA7" w:rsidRDefault="004D3B09" w:rsidP="004D3B09">
      <w:r w:rsidRPr="00F42CA7">
        <w:t>Что стоит сделать тем, кто работал в 2000–2010 годах</w:t>
      </w:r>
    </w:p>
    <w:p w14:paraId="345C51D0" w14:textId="45425E41" w:rsidR="004D3B09" w:rsidRPr="00F42CA7" w:rsidRDefault="004D3B09" w:rsidP="004D3B09">
      <w:r w:rsidRPr="00F42CA7">
        <w:t xml:space="preserve">Главное для пенсионера с таким стажем – убедиться, что все годы и зарплаты учтены корректно. Это можно проверить в личном кабинете на </w:t>
      </w:r>
      <w:r w:rsidR="00D10249">
        <w:t>«</w:t>
      </w:r>
      <w:r w:rsidRPr="00F42CA7">
        <w:t>Госуслугах</w:t>
      </w:r>
      <w:r w:rsidR="00D10249">
        <w:t>»</w:t>
      </w:r>
      <w:r w:rsidRPr="00F42CA7">
        <w:t xml:space="preserve"> или в Социальном фонде России: там отображаются сведения о местах работы, периодах и суммах взносов. Если каких-то лет или работодателей нет в системе, стоит собрать документы (трудовая книжка, справки 2‑НДФЛ, архивные данные) и подать заявление на уточнение стажа.</w:t>
      </w:r>
    </w:p>
    <w:p w14:paraId="54BB68E2" w14:textId="12C88BA0" w:rsidR="004D3B09" w:rsidRPr="00F42CA7" w:rsidRDefault="004D3B09" w:rsidP="004D3B09">
      <w:r w:rsidRPr="00F42CA7">
        <w:t xml:space="preserve">Иногда исправление даже нескольких лет </w:t>
      </w:r>
      <w:r w:rsidR="00D10249">
        <w:t>«</w:t>
      </w:r>
      <w:r w:rsidRPr="00F42CA7">
        <w:t>потерянного</w:t>
      </w:r>
      <w:r w:rsidR="00D10249">
        <w:t>»</w:t>
      </w:r>
      <w:r w:rsidRPr="00F42CA7">
        <w:t xml:space="preserve"> стажа в 2000‑е дает ощутимую прибавку к пенсии, потому что повышается и количество баллов, и база для индексаций. Кроме того, при большом страховом стаже легче получить или сохранить региональные льготы, статус ветерана труда субъекта и связанные с ним скидки по ЖКУ и другим выплатам.</w:t>
      </w:r>
    </w:p>
    <w:p w14:paraId="34B39B84" w14:textId="77777777" w:rsidR="004D3B09" w:rsidRPr="00F42CA7" w:rsidRDefault="004D3B09" w:rsidP="004D3B09">
      <w:r w:rsidRPr="00F42CA7">
        <w:t>Таким образом, стаж с 2000 по 2010 год сам по себе не дает отдельной специальной надбавки, но является ключевой частью страхового стажа и накопленных баллов. А именно от них сегодня зависит, какую пенсию человек получает и на какие доплаты и льготы может претендовать.</w:t>
      </w:r>
    </w:p>
    <w:p w14:paraId="42226019" w14:textId="086F2B3D" w:rsidR="00CF1ED4" w:rsidRDefault="00E347BD" w:rsidP="004D3B09">
      <w:hyperlink r:id="rId37" w:history="1">
        <w:r w:rsidR="004D3B09" w:rsidRPr="00F42CA7">
          <w:rPr>
            <w:rStyle w:val="a3"/>
          </w:rPr>
          <w:t>https://konkurent.ru/article/86591</w:t>
        </w:r>
      </w:hyperlink>
    </w:p>
    <w:p w14:paraId="2B918467" w14:textId="77777777" w:rsidR="00AE4067" w:rsidRDefault="00AE4067" w:rsidP="00AE4067">
      <w:pPr>
        <w:pStyle w:val="2"/>
      </w:pPr>
      <w:bookmarkStart w:id="111" w:name="_Toc228169400"/>
      <w:r>
        <w:t>Конкурент, 25.04.2026, С мая вступят в силу новые правила перерасчета пенсий</w:t>
      </w:r>
      <w:bookmarkEnd w:id="111"/>
    </w:p>
    <w:p w14:paraId="08912B5A" w14:textId="6499B53A" w:rsidR="00AE4067" w:rsidRDefault="00AE4067" w:rsidP="0046588C">
      <w:pPr>
        <w:pStyle w:val="3"/>
      </w:pPr>
      <w:bookmarkStart w:id="112" w:name="_Toc228169401"/>
      <w:r>
        <w:t xml:space="preserve">С начала мая механизм пересмотра пенсионных выплат станет более формальным и </w:t>
      </w:r>
      <w:r w:rsidR="00D10249">
        <w:t>«</w:t>
      </w:r>
      <w:r>
        <w:t>привязанным</w:t>
      </w:r>
      <w:r w:rsidR="00D10249">
        <w:t>»</w:t>
      </w:r>
      <w:r>
        <w:t xml:space="preserve"> к данным ведомств. Для большинства пенсионеров размер пенсии не изменится автоматически, но тем, у кого меняется стаж, статус или доход, придется внимательнее следить за тем, как Социальный фонд учитывает эти изменения.</w:t>
      </w:r>
      <w:bookmarkEnd w:id="112"/>
    </w:p>
    <w:p w14:paraId="4438DD8F" w14:textId="7ABF3347" w:rsidR="00AE4067" w:rsidRDefault="00AE4067" w:rsidP="00AE4067">
      <w:r>
        <w:t xml:space="preserve">Новые правила перерасчета затронут прежде всего неработающих пенсионеров, людей с изменившейся группой инвалидности, тех, кто достиг 80 лет, оформил иждивенцев или нашел </w:t>
      </w:r>
      <w:r w:rsidR="00D10249">
        <w:t>«</w:t>
      </w:r>
      <w:r>
        <w:t>потерянный</w:t>
      </w:r>
      <w:r w:rsidR="00D10249">
        <w:t>»</w:t>
      </w:r>
      <w:r>
        <w:t xml:space="preserve"> стаж.</w:t>
      </w:r>
    </w:p>
    <w:p w14:paraId="549883D3" w14:textId="77777777" w:rsidR="00AE4067" w:rsidRDefault="00AE4067" w:rsidP="00AE4067">
      <w:r>
        <w:t>Когда перерасчет сделают сами, а когда нужно заявление</w:t>
      </w:r>
    </w:p>
    <w:p w14:paraId="7A061D6D" w14:textId="4603CB1B" w:rsidR="00AE4067" w:rsidRDefault="00AE4067" w:rsidP="00AE4067">
      <w:r>
        <w:t xml:space="preserve">Часть корректировок по-прежнему будет проводиться без заявлений. К таким перерасчетам относятся: достижение 80 лет (увеличение фиксированной выплаты к страховой пенсии), переход с работающего статуса на неработающий и восстановление индексаций после увольнения, а также изменение регионального прожиточного минимума, от которого зависят социальные доплаты. Эти данные Социальный фонд получает из ЗАГС и ФНС автоматически, и с мая у фонда будет меньше </w:t>
      </w:r>
      <w:r w:rsidR="00D10249">
        <w:t>«</w:t>
      </w:r>
      <w:r>
        <w:t>зазора</w:t>
      </w:r>
      <w:r w:rsidR="00D10249">
        <w:t>»</w:t>
      </w:r>
      <w:r>
        <w:t xml:space="preserve"> по времени: пересчет должны делать быстрее, чем раньше.</w:t>
      </w:r>
    </w:p>
    <w:p w14:paraId="57A3CE64" w14:textId="77777777" w:rsidR="00AE4067" w:rsidRDefault="00AE4067" w:rsidP="00AE4067">
      <w:r>
        <w:t>Но все, что касается уточнения стажа, подтверждения более высокого заработка в прошлые годы, оформления иждивенцев, статуса инвалида или ветерана, останется в зоне ответственности самого пенсионера. По новым правилам такие перерасчеты будут делаться только на основании официального обращения и полного пакета документов. Если человек нашел архивную справку о зарплате, подтверждение сельского стажа или учебы очно у совершеннолетнего ребенка, перерасчет начнут не с момента возникновения права, а с месяца подачи заявления.</w:t>
      </w:r>
    </w:p>
    <w:p w14:paraId="4231AC78" w14:textId="77777777" w:rsidR="00AE4067" w:rsidRDefault="00AE4067" w:rsidP="00AE4067">
      <w:r>
        <w:t>Что важно учесть пенсионерам с мая</w:t>
      </w:r>
    </w:p>
    <w:p w14:paraId="06B23EC8" w14:textId="77777777" w:rsidR="00AE4067" w:rsidRDefault="00AE4067" w:rsidP="00AE4067">
      <w:r>
        <w:t>Ключевой вывод для пенсионеров прост: рассчитывать только на автоматику уже нельзя. Если в жизни произошло событие, которое теоретически дает право на более высокую пенсию (80 лет, инвалидность, новый иждивенец, уточненный стаж, прекращение работы), нужно:</w:t>
      </w:r>
    </w:p>
    <w:p w14:paraId="7F1F2132" w14:textId="1FDA592B" w:rsidR="00AE4067" w:rsidRDefault="00AE4067" w:rsidP="00AE4067">
      <w:r>
        <w:t xml:space="preserve">проверить, отразилось ли оно в личном кабинете на </w:t>
      </w:r>
      <w:r w:rsidR="00D10249">
        <w:t>«</w:t>
      </w:r>
      <w:r>
        <w:t>Госуслугах</w:t>
      </w:r>
      <w:r w:rsidR="00D10249">
        <w:t>»</w:t>
      </w:r>
      <w:r>
        <w:t xml:space="preserve"> или в Социальном фонде;</w:t>
      </w:r>
    </w:p>
    <w:p w14:paraId="68497140" w14:textId="6B6E937D" w:rsidR="00AE4067" w:rsidRDefault="00AE4067" w:rsidP="00AE4067">
      <w:r>
        <w:t xml:space="preserve">при отсутствии изменений подготовить документы и подать заявление на перерасчет через МФЦ, СФР или портал </w:t>
      </w:r>
      <w:r w:rsidR="00D10249">
        <w:t>«</w:t>
      </w:r>
      <w:r>
        <w:t>Госуслуги</w:t>
      </w:r>
      <w:r w:rsidR="00D10249">
        <w:t>»</w:t>
      </w:r>
      <w:r>
        <w:t>.</w:t>
      </w:r>
    </w:p>
    <w:p w14:paraId="648A8847" w14:textId="77777777" w:rsidR="00AE4067" w:rsidRDefault="00AE4067" w:rsidP="00AE4067">
      <w:r>
        <w:t>С мая ведомства будут жестче привязываться к дате обращения: пропустили момент – потеряли месяцы повышенных выплат. При этом сами правила расчета в целом не меняются: те же коэффициенты, те же основания. Меняется логика работы системы: государство старается сократить переплаты и ошибки по умолчанию, а пенсионерам придется активнее контролировать свою пенсию, чтобы не остаться на старом размере, когда уже есть законное право на большее.</w:t>
      </w:r>
    </w:p>
    <w:p w14:paraId="0E0BFA7B" w14:textId="42BCB49A" w:rsidR="00AE4067" w:rsidRPr="004858E6" w:rsidRDefault="00E347BD" w:rsidP="00AE4067">
      <w:hyperlink r:id="rId38" w:history="1">
        <w:r w:rsidR="00AE4067" w:rsidRPr="007144C6">
          <w:rPr>
            <w:rStyle w:val="a3"/>
          </w:rPr>
          <w:t>https://konkurent.ru/article/86627</w:t>
        </w:r>
      </w:hyperlink>
      <w:r w:rsidR="00AE4067">
        <w:t xml:space="preserve"> </w:t>
      </w:r>
    </w:p>
    <w:p w14:paraId="6B94301E" w14:textId="08A11B4E" w:rsidR="008B0AC7" w:rsidRPr="008B0AC7" w:rsidRDefault="008B0AC7" w:rsidP="008B0AC7">
      <w:pPr>
        <w:pStyle w:val="2"/>
      </w:pPr>
      <w:bookmarkStart w:id="113" w:name="_Toc228169402"/>
      <w:r w:rsidRPr="008B0AC7">
        <w:t>Национальная Информационная группа, 26.04.2026, Работающим тоже достанется: пенсии пересчитают по особым правилам</w:t>
      </w:r>
      <w:bookmarkEnd w:id="113"/>
    </w:p>
    <w:p w14:paraId="2F06DFAB" w14:textId="77777777" w:rsidR="008B0AC7" w:rsidRPr="008B0AC7" w:rsidRDefault="008B0AC7" w:rsidP="008B0AC7">
      <w:pPr>
        <w:pStyle w:val="3"/>
      </w:pPr>
      <w:bookmarkStart w:id="114" w:name="_Toc228169403"/>
      <w:r w:rsidRPr="008B0AC7">
        <w:t>В 2027 году правительство рассматривает возможность двойной индексации страховых пенсий, которая должна пройти в два этапа: плановый перерасчет в феврале и дополнительный в апреле. Подобная модель нацелена на адаптацию выплат к реальным экономическим показателям, включая фактический уровень инфляции и доступные ресурсы Социального фонда. Окончательный порядок индексации будет закреплен в проекте бюджетной политики, который кабинет министров представит осенью текущего года. Ситуация требует внимательного контроля, особенно в условиях изменений в регулировании, таких как контроль банковских транзакций и корректировка социальной поддержки.</w:t>
      </w:r>
      <w:bookmarkEnd w:id="114"/>
    </w:p>
    <w:p w14:paraId="35BF64D6" w14:textId="77777777" w:rsidR="008B0AC7" w:rsidRPr="008B0AC7" w:rsidRDefault="008B0AC7" w:rsidP="008B0AC7">
      <w:r w:rsidRPr="008B0AC7">
        <w:t>Механика перерасчета выплат</w:t>
      </w:r>
    </w:p>
    <w:p w14:paraId="0A8C24AF" w14:textId="77777777" w:rsidR="008B0AC7" w:rsidRPr="008B0AC7" w:rsidRDefault="008B0AC7" w:rsidP="008B0AC7">
      <w:r w:rsidRPr="008B0AC7">
        <w:t>Базовый принцип индексации опирается на закон № 400-ФЗ, согласно которому февральское повышение привязывается к фактической инфляции за прошлый год. Это исключает погрешности прогнозов, которыми часто грешат экономические модели при росте цен, скажем, на мясо птицы или другие продукты первой необходимости. Второй этап, назначенный на 1 апреля, зависит от финансовых возможностей бюджета Социального фонда.</w:t>
      </w:r>
    </w:p>
    <w:p w14:paraId="3D68173B" w14:textId="77777777" w:rsidR="008B0AC7" w:rsidRPr="008B0AC7" w:rsidRDefault="008B0AC7" w:rsidP="008B0AC7">
      <w:r w:rsidRPr="008B0AC7">
        <w:t>Формула расчета включает стоимость пенсионного коэффициента и фиксированную выплату, которые подвергаются индексации поэтапно. Подобные инициативы часто обсуждаются экспертами на фоне общей реформы правовых норм и поиска баланса между расходами государства и социальными обязательствами. Ранее подобные планы прорабатывались, однако на практике реализовать их в полной мере не удавалось из-за текущей конъюнктуры рынка.</w:t>
      </w:r>
    </w:p>
    <w:p w14:paraId="5D4FFB1D" w14:textId="77777777" w:rsidR="008B0AC7" w:rsidRPr="008B0AC7" w:rsidRDefault="008B0AC7" w:rsidP="008B0AC7">
      <w:r w:rsidRPr="008B0AC7">
        <w:t>"Двухэтапная индексация - это попытка удержать покупательную способность пенсий в условиях высокой волатильности потребительского рынка. Февральский этап закрывает базовые потребности, купируя накопленную инфляцию, а апрельский выступает своего рода корректирующим механизмом. Насколько эффективной окажется такая стратегия, будет зависеть от наполняемости Социального фонда и общей устойчивости бюджетной системы страны в 2027 году".</w:t>
      </w:r>
    </w:p>
    <w:p w14:paraId="606168B7" w14:textId="77777777" w:rsidR="008B0AC7" w:rsidRPr="008B0AC7" w:rsidRDefault="008B0AC7" w:rsidP="008B0AC7">
      <w:r w:rsidRPr="008B0AC7">
        <w:t>Управленец муниципального уровня, специалист в сфере региональной политики Андрей Власов</w:t>
      </w:r>
    </w:p>
    <w:p w14:paraId="13FB24E0" w14:textId="77777777" w:rsidR="008B0AC7" w:rsidRPr="008B0AC7" w:rsidRDefault="008B0AC7" w:rsidP="008B0AC7">
      <w:r w:rsidRPr="008B0AC7">
        <w:t>Условия для работающих пенсионеров</w:t>
      </w:r>
    </w:p>
    <w:p w14:paraId="24C26A89" w14:textId="77777777" w:rsidR="008B0AC7" w:rsidRPr="008B0AC7" w:rsidRDefault="008B0AC7" w:rsidP="008B0AC7">
      <w:r w:rsidRPr="008B0AC7">
        <w:t>Статус работающего пенсионера больше не является препятствием для индексации, что стало значимым сдвигом в социальной политике с 2025 года. Эти граждане получают повышение на общих основаниях, исходя из той суммы, которую они получали бы в неработающем статусе. Важно понимать, что дополнительные баллы за трудовую деятельность также вносят свой вклад в размер ежегодных выплат.</w:t>
      </w:r>
    </w:p>
    <w:p w14:paraId="517DD658" w14:textId="77777777" w:rsidR="008B0AC7" w:rsidRPr="008B0AC7" w:rsidRDefault="008B0AC7" w:rsidP="008B0AC7">
      <w:r w:rsidRPr="008B0AC7">
        <w:lastRenderedPageBreak/>
        <w:t>Каждый август происходит дополнительный беззаявительный перерасчет, зависящий от объема страховых взносов, уплаченных работодателем. Подобная прозрачность в расчетах напоминает меры по автоматизированным выплатам ветеранам, когда государственные структуры стремятся минимизировать бюрократическую нагрузку на граждан. Предельный объем такой прибавки законодательно ограничен тремя пенсионными коэффициентами.</w:t>
      </w:r>
    </w:p>
    <w:p w14:paraId="6394E03C" w14:textId="77777777" w:rsidR="008B0AC7" w:rsidRPr="008B0AC7" w:rsidRDefault="008B0AC7" w:rsidP="008B0AC7">
      <w:r w:rsidRPr="008B0AC7">
        <w:t>Для тех, кто планирует свои доходы, важно учитывать и общую ситуацию в экономике. Специалисты советуют следить за новостями, чтобы не пропустить изменения, которые могут коснуться как семейного законодательства, так и порядка перерасчета пособий. Информация об индексации стала чаще появляться на официальных ресурсах Социального фонда.</w:t>
      </w:r>
    </w:p>
    <w:p w14:paraId="616B37B6" w14:textId="77777777" w:rsidR="008B0AC7" w:rsidRPr="008B0AC7" w:rsidRDefault="008B0AC7" w:rsidP="008B0AC7">
      <w:r w:rsidRPr="008B0AC7">
        <w:t>Специфика социальных и военных пособий</w:t>
      </w:r>
    </w:p>
    <w:p w14:paraId="694519C1" w14:textId="77777777" w:rsidR="008B0AC7" w:rsidRPr="008B0AC7" w:rsidRDefault="008B0AC7" w:rsidP="008B0AC7">
      <w:r w:rsidRPr="008B0AC7">
        <w:t xml:space="preserve">Социальные пенсии имеют собственный календарь пересмотра, привязанный к динамике прожиточного минимума пенсионера. Как сообщает </w:t>
      </w:r>
      <w:r w:rsidRPr="008B0AC7">
        <w:rPr>
          <w:lang w:val="en-US"/>
        </w:rPr>
        <w:t>Life</w:t>
      </w:r>
      <w:r w:rsidRPr="008B0AC7">
        <w:t xml:space="preserve">. </w:t>
      </w:r>
      <w:r w:rsidRPr="008B0AC7">
        <w:rPr>
          <w:lang w:val="en-US"/>
        </w:rPr>
        <w:t>ru</w:t>
      </w:r>
      <w:r w:rsidRPr="008B0AC7">
        <w:t>, индексация этих выплат традиционно проходит 1 апреля, причем процент повышения устанавливается по факту роста этого показателя за истекший год. Военные пенсии регулируются иными нормативными актами и зависят от уровня денежного довольствия военнослужащих.</w:t>
      </w:r>
    </w:p>
    <w:p w14:paraId="1AF9FCBF" w14:textId="77777777" w:rsidR="008B0AC7" w:rsidRPr="008B0AC7" w:rsidRDefault="008B0AC7" w:rsidP="008B0AC7">
      <w:r w:rsidRPr="008B0AC7">
        <w:t xml:space="preserve">Прожиточный минимум пенсионера на 2027 год пока находится в стадии формирования, однако историческая динамика указывает на его неизбежный рост. В случаях, когда размер пенсионного обеспечения недотягивает до федерального или регионального стандарта, гражданам полагается доплата. При этом, как отмечает сайт </w:t>
      </w:r>
      <w:r w:rsidRPr="008B0AC7">
        <w:rPr>
          <w:lang w:val="en-US"/>
        </w:rPr>
        <w:t>Life</w:t>
      </w:r>
      <w:r w:rsidRPr="008B0AC7">
        <w:t xml:space="preserve">. </w:t>
      </w:r>
      <w:r w:rsidRPr="008B0AC7">
        <w:rPr>
          <w:lang w:val="en-US"/>
        </w:rPr>
        <w:t>ru</w:t>
      </w:r>
      <w:r w:rsidRPr="008B0AC7">
        <w:t>, контроль за такими процессами остается приоритетом для региональных и федеральных управленцев.</w:t>
      </w:r>
    </w:p>
    <w:p w14:paraId="0361F9FE" w14:textId="77777777" w:rsidR="008B0AC7" w:rsidRPr="008B0AC7" w:rsidRDefault="008B0AC7" w:rsidP="008B0AC7">
      <w:r w:rsidRPr="008B0AC7">
        <w:t>Такой подход обеспечивает определенную страховку для наиболее уязвимых слоев населения, даже если общая экономическая ситуация меняется. Безусловно, любые изменения в системе социальных выплат должны опираться на точные данные, подобно тому как медицинский скрининг помогает выявлять риски на ранних этапах. Ответственное планирование бюджета позволяет минимизировать социальное напряжение в регионах.</w:t>
      </w:r>
    </w:p>
    <w:p w14:paraId="60C02724" w14:textId="77777777" w:rsidR="008B0AC7" w:rsidRPr="008B0AC7" w:rsidRDefault="008B0AC7" w:rsidP="008B0AC7">
      <w:r w:rsidRPr="008B0AC7">
        <w:t>Точно ли пенсии повысят дважды в 2027 году?</w:t>
      </w:r>
    </w:p>
    <w:p w14:paraId="46AA6DD0" w14:textId="77777777" w:rsidR="008B0AC7" w:rsidRPr="008B0AC7" w:rsidRDefault="008B0AC7" w:rsidP="008B0AC7">
      <w:r w:rsidRPr="008B0AC7">
        <w:t>Ответ: Окончательное решение зависит от параметров государственного бюджета на 2027 год, который будет утвержден осенью 2026 года. Пока этот сценарий планируется как основной, но окончательные цифры могут быть скорректированы.</w:t>
      </w:r>
    </w:p>
    <w:p w14:paraId="1343A752" w14:textId="77777777" w:rsidR="008B0AC7" w:rsidRPr="008B0AC7" w:rsidRDefault="008B0AC7" w:rsidP="008B0AC7">
      <w:r w:rsidRPr="008B0AC7">
        <w:t>Как проходит индексация работающим пенсионерам?</w:t>
      </w:r>
    </w:p>
    <w:p w14:paraId="2576B7B4" w14:textId="77777777" w:rsidR="008B0AC7" w:rsidRPr="008B0AC7" w:rsidRDefault="008B0AC7" w:rsidP="008B0AC7">
      <w:r w:rsidRPr="008B0AC7">
        <w:t>Ответ: Им проводят индексацию по тем же правилам, что и неработающим, начиная с 2025 года. Кроме того, в августе осуществляется ежегодный перерасчет на основе страховых взносов, уплаченных работодателем.</w:t>
      </w:r>
    </w:p>
    <w:p w14:paraId="56722FBC" w14:textId="77777777" w:rsidR="008B0AC7" w:rsidRPr="008B0AC7" w:rsidRDefault="008B0AC7" w:rsidP="008B0AC7">
      <w:r w:rsidRPr="008B0AC7">
        <w:t>Зависит ли индексация социальных пенсий от инфляции?</w:t>
      </w:r>
    </w:p>
    <w:p w14:paraId="759E13BD" w14:textId="77777777" w:rsidR="008B0AC7" w:rsidRPr="008B0AC7" w:rsidRDefault="008B0AC7" w:rsidP="008B0AC7">
      <w:r w:rsidRPr="008B0AC7">
        <w:t>Ответ: Социальные пенсии привязаны к росту прожиточного минимума пенсионера, а не напрямую к инфляции. Повышение назначается ежегодно 1 апреля.</w:t>
      </w:r>
    </w:p>
    <w:p w14:paraId="4C682EB3" w14:textId="77777777" w:rsidR="008B0AC7" w:rsidRPr="008B0AC7" w:rsidRDefault="008B0AC7" w:rsidP="008B0AC7">
      <w:r w:rsidRPr="008B0AC7">
        <w:t>Проверено экспертом: должность управленец муниципального уровня, эксперт по вопросам развития регионов и городской инфраструктуры Светлана Кузнецова</w:t>
      </w:r>
    </w:p>
    <w:p w14:paraId="4B46E509" w14:textId="57C85A0E" w:rsidR="008B0AC7" w:rsidRPr="008B0AC7" w:rsidRDefault="00E347BD" w:rsidP="008B0AC7">
      <w:hyperlink r:id="rId39" w:history="1">
        <w:r w:rsidR="008B0AC7" w:rsidRPr="00361970">
          <w:rPr>
            <w:rStyle w:val="a3"/>
            <w:lang w:val="en-US"/>
          </w:rPr>
          <w:t>https</w:t>
        </w:r>
        <w:r w:rsidR="008B0AC7" w:rsidRPr="008B0AC7">
          <w:rPr>
            <w:rStyle w:val="a3"/>
          </w:rPr>
          <w:t>://</w:t>
        </w:r>
        <w:r w:rsidR="008B0AC7" w:rsidRPr="00361970">
          <w:rPr>
            <w:rStyle w:val="a3"/>
            <w:lang w:val="en-US"/>
          </w:rPr>
          <w:t>www</w:t>
        </w:r>
        <w:r w:rsidR="008B0AC7" w:rsidRPr="008B0AC7">
          <w:rPr>
            <w:rStyle w:val="a3"/>
          </w:rPr>
          <w:t>.</w:t>
        </w:r>
        <w:r w:rsidR="008B0AC7" w:rsidRPr="00361970">
          <w:rPr>
            <w:rStyle w:val="a3"/>
            <w:lang w:val="en-US"/>
          </w:rPr>
          <w:t>newsinfo</w:t>
        </w:r>
        <w:r w:rsidR="008B0AC7" w:rsidRPr="008B0AC7">
          <w:rPr>
            <w:rStyle w:val="a3"/>
          </w:rPr>
          <w:t>.</w:t>
        </w:r>
        <w:r w:rsidR="008B0AC7" w:rsidRPr="00361970">
          <w:rPr>
            <w:rStyle w:val="a3"/>
            <w:lang w:val="en-US"/>
          </w:rPr>
          <w:t>ru</w:t>
        </w:r>
        <w:r w:rsidR="008B0AC7" w:rsidRPr="008B0AC7">
          <w:rPr>
            <w:rStyle w:val="a3"/>
          </w:rPr>
          <w:t>/</w:t>
        </w:r>
        <w:r w:rsidR="008B0AC7" w:rsidRPr="00361970">
          <w:rPr>
            <w:rStyle w:val="a3"/>
            <w:lang w:val="en-US"/>
          </w:rPr>
          <w:t>articles</w:t>
        </w:r>
        <w:r w:rsidR="008B0AC7" w:rsidRPr="008B0AC7">
          <w:rPr>
            <w:rStyle w:val="a3"/>
          </w:rPr>
          <w:t>/</w:t>
        </w:r>
        <w:r w:rsidR="008B0AC7" w:rsidRPr="00361970">
          <w:rPr>
            <w:rStyle w:val="a3"/>
            <w:lang w:val="en-US"/>
          </w:rPr>
          <w:t>pension</w:t>
        </w:r>
        <w:r w:rsidR="008B0AC7" w:rsidRPr="008B0AC7">
          <w:rPr>
            <w:rStyle w:val="a3"/>
          </w:rPr>
          <w:t>-</w:t>
        </w:r>
        <w:r w:rsidR="008B0AC7" w:rsidRPr="00361970">
          <w:rPr>
            <w:rStyle w:val="a3"/>
            <w:lang w:val="en-US"/>
          </w:rPr>
          <w:t>indexation</w:t>
        </w:r>
        <w:r w:rsidR="008B0AC7" w:rsidRPr="008B0AC7">
          <w:rPr>
            <w:rStyle w:val="a3"/>
          </w:rPr>
          <w:t>-2027-</w:t>
        </w:r>
        <w:r w:rsidR="008B0AC7" w:rsidRPr="00361970">
          <w:rPr>
            <w:rStyle w:val="a3"/>
            <w:lang w:val="en-US"/>
          </w:rPr>
          <w:t>plans</w:t>
        </w:r>
        <w:r w:rsidR="008B0AC7" w:rsidRPr="008B0AC7">
          <w:rPr>
            <w:rStyle w:val="a3"/>
          </w:rPr>
          <w:t>/972397/</w:t>
        </w:r>
      </w:hyperlink>
      <w:r w:rsidR="008B0AC7" w:rsidRPr="008B0AC7">
        <w:t xml:space="preserve"> </w:t>
      </w:r>
    </w:p>
    <w:p w14:paraId="5E9FBF06" w14:textId="3689E322" w:rsidR="00507596" w:rsidRPr="00F42CA7" w:rsidRDefault="00507596" w:rsidP="00507596">
      <w:pPr>
        <w:pStyle w:val="2"/>
      </w:pPr>
      <w:bookmarkStart w:id="115" w:name="_Toc228169404"/>
      <w:r w:rsidRPr="00F42CA7">
        <w:t>PNZ.ru, 24.04.2026, Пенсия и статус предпенсионера откладываются: кого затронут новые параметры пенсионной реформы</w:t>
      </w:r>
      <w:bookmarkEnd w:id="115"/>
    </w:p>
    <w:p w14:paraId="317035E7" w14:textId="77777777" w:rsidR="00507596" w:rsidRPr="00F42CA7" w:rsidRDefault="00507596" w:rsidP="0046588C">
      <w:pPr>
        <w:pStyle w:val="3"/>
      </w:pPr>
      <w:bookmarkStart w:id="116" w:name="_Toc228169405"/>
      <w:r w:rsidRPr="00F42CA7">
        <w:t>Начатая в 2019 году в России пенсионная реформа продолжает вызывать вопросы у граждан. Самые частые – присвоение статуса предпенсионера, назначение социальных доплат и возраст выхода на пенсию.</w:t>
      </w:r>
      <w:bookmarkEnd w:id="116"/>
    </w:p>
    <w:p w14:paraId="38D0A7E6" w14:textId="77777777" w:rsidR="00507596" w:rsidRPr="00F42CA7" w:rsidRDefault="00507596" w:rsidP="00507596">
      <w:r w:rsidRPr="00F42CA7">
        <w:t>Напомним, пенсионная реформа предусматривает поэтапное повышение возраста выхода на пенсию на 5 лет: у мужчин с 60 до 65 лет, у женщин – с 55 до 60 лет. Аналогичным образом увеличивается возраст тех, кому назначают социальную пенсию по старости.</w:t>
      </w:r>
    </w:p>
    <w:p w14:paraId="37C5F93F" w14:textId="77777777" w:rsidR="00507596" w:rsidRPr="00F42CA7" w:rsidRDefault="00507596" w:rsidP="00507596">
      <w:r w:rsidRPr="00F42CA7">
        <w:t>Ее назначают гражданам, которые не набрали минимальные требования по стажу и индивидуальным пенсионным коэффициентам. Сейчас установлены окончательные параметры на уровне 15 лет и 30 ИПК. В рамках пенсионной реформы возраст для претендентов на социальную пенсию по старости увеличится с 65 до 70 лет у мужчин и с 60 до 65 лет у женщин.</w:t>
      </w:r>
    </w:p>
    <w:p w14:paraId="40F7C5CC" w14:textId="77777777" w:rsidR="00507596" w:rsidRPr="00F42CA7" w:rsidRDefault="00507596" w:rsidP="00507596">
      <w:r w:rsidRPr="00F42CA7">
        <w:t>С какого возраста выходят на страховую пенсию:</w:t>
      </w:r>
    </w:p>
    <w:p w14:paraId="7C6BE9C3" w14:textId="77777777" w:rsidR="00507596" w:rsidRPr="00F42CA7" w:rsidRDefault="00507596" w:rsidP="00507596">
      <w:r w:rsidRPr="00F42CA7">
        <w:t>Мужчины:</w:t>
      </w:r>
    </w:p>
    <w:p w14:paraId="52F3E90E" w14:textId="77777777" w:rsidR="00507596" w:rsidRPr="00F42CA7" w:rsidRDefault="00507596" w:rsidP="00507596">
      <w:r w:rsidRPr="00F42CA7">
        <w:t>1962 года рождения, год выхода на пенсию — 2026, в возрасте — 64 лет;</w:t>
      </w:r>
    </w:p>
    <w:p w14:paraId="7240AACE" w14:textId="77777777" w:rsidR="00507596" w:rsidRPr="00F42CA7" w:rsidRDefault="00507596" w:rsidP="00507596">
      <w:r w:rsidRPr="00F42CA7">
        <w:t>1963 года рождения, год выхода на пенсию — 2028, в возрасте — 65 лет.</w:t>
      </w:r>
    </w:p>
    <w:p w14:paraId="35E5902E" w14:textId="77777777" w:rsidR="00507596" w:rsidRPr="00F42CA7" w:rsidRDefault="00507596" w:rsidP="00507596">
      <w:r w:rsidRPr="00F42CA7">
        <w:t>Женщины:</w:t>
      </w:r>
    </w:p>
    <w:p w14:paraId="42D90B8E" w14:textId="77777777" w:rsidR="00507596" w:rsidRPr="00F42CA7" w:rsidRDefault="00507596" w:rsidP="00507596">
      <w:r w:rsidRPr="00F42CA7">
        <w:t>1967 года рождения, год выхода на пенсию — 2026, в возрасте — 59 лет;</w:t>
      </w:r>
    </w:p>
    <w:p w14:paraId="1B9D0E12" w14:textId="77777777" w:rsidR="00507596" w:rsidRPr="00F42CA7" w:rsidRDefault="00507596" w:rsidP="00507596">
      <w:r w:rsidRPr="00F42CA7">
        <w:t>1968 года рождения, год выхода на пенсию — 2028, в возрасте — 60 лет.</w:t>
      </w:r>
    </w:p>
    <w:p w14:paraId="733186F4" w14:textId="40BFDA4F" w:rsidR="00507596" w:rsidRPr="00F42CA7" w:rsidRDefault="00D10249" w:rsidP="00507596">
      <w:r>
        <w:t>«</w:t>
      </w:r>
      <w:r w:rsidR="00507596" w:rsidRPr="00F42CA7">
        <w:t>2027 год в России будет последним переходным, когда на пенсию на общих основаниях никто не выйдет. Именно поэтому мужчинам 1968 года рождения и женщинам 1973 года рождения придется ждать страховой пенсии целый год. Для них возраст выхода на пенсию после 2026 года сдвигается</w:t>
      </w:r>
      <w:r>
        <w:t>»</w:t>
      </w:r>
      <w:r w:rsidR="00507596" w:rsidRPr="00F42CA7">
        <w:t>, — объяснил главный редактор портала PNZ.RU, эксперт в сфере социального и пенсионного законодательства Владимир Белов.</w:t>
      </w:r>
    </w:p>
    <w:p w14:paraId="4E13243E" w14:textId="77777777" w:rsidR="00507596" w:rsidRPr="00F42CA7" w:rsidRDefault="00507596" w:rsidP="00507596">
      <w:r w:rsidRPr="00F42CA7">
        <w:t>С какого возраста назначают социальную пенсию по старости:</w:t>
      </w:r>
    </w:p>
    <w:p w14:paraId="4F62440D" w14:textId="77777777" w:rsidR="00507596" w:rsidRPr="00F42CA7" w:rsidRDefault="00507596" w:rsidP="00507596">
      <w:r w:rsidRPr="00F42CA7">
        <w:t>Мужчины:</w:t>
      </w:r>
    </w:p>
    <w:p w14:paraId="07D98549" w14:textId="77777777" w:rsidR="00507596" w:rsidRPr="00F42CA7" w:rsidRDefault="00507596" w:rsidP="00507596">
      <w:r w:rsidRPr="00F42CA7">
        <w:t>1957 года рождения, год выхода на пенсию — 2026, в возрасте — 69 лет;</w:t>
      </w:r>
    </w:p>
    <w:p w14:paraId="3EDAFDD6" w14:textId="77777777" w:rsidR="00507596" w:rsidRPr="00F42CA7" w:rsidRDefault="00507596" w:rsidP="00507596">
      <w:r w:rsidRPr="00F42CA7">
        <w:t>1958 года рождения, год выхода на пенсию — 2028, в возрасте — 70 лет.</w:t>
      </w:r>
    </w:p>
    <w:p w14:paraId="7248DD0C" w14:textId="77777777" w:rsidR="00507596" w:rsidRPr="00F42CA7" w:rsidRDefault="00507596" w:rsidP="00507596">
      <w:r w:rsidRPr="00F42CA7">
        <w:t>Женщины:</w:t>
      </w:r>
    </w:p>
    <w:p w14:paraId="7054FB2F" w14:textId="77777777" w:rsidR="00507596" w:rsidRPr="00F42CA7" w:rsidRDefault="00507596" w:rsidP="00507596">
      <w:r w:rsidRPr="00F42CA7">
        <w:t>1962 года рождения, год выхода на пенсию — 2026, в возрасте — 64 лет;</w:t>
      </w:r>
    </w:p>
    <w:p w14:paraId="07353496" w14:textId="77777777" w:rsidR="00507596" w:rsidRPr="00F42CA7" w:rsidRDefault="00507596" w:rsidP="00507596">
      <w:r w:rsidRPr="00F42CA7">
        <w:t>1963 года рождения, год выхода на пенсию — 2028, в возрасте — 65 лет.</w:t>
      </w:r>
    </w:p>
    <w:p w14:paraId="1F2F115F" w14:textId="77777777" w:rsidR="00507596" w:rsidRPr="00F42CA7" w:rsidRDefault="00507596" w:rsidP="00507596">
      <w:r w:rsidRPr="00F42CA7">
        <w:t xml:space="preserve">Вместе с пенсионной реформой в России был введен новый статус для пожилых граждан, которым еще только предстоит отправиться на пенсию. За пять лет до выхода на </w:t>
      </w:r>
      <w:r w:rsidRPr="00F42CA7">
        <w:lastRenderedPageBreak/>
        <w:t>заслуженный отдых им присваивается статус предпенсионера, который дает ряд налоговых льгот, социальных и трудовых гарантий.</w:t>
      </w:r>
    </w:p>
    <w:p w14:paraId="6BBA29CC" w14:textId="77777777" w:rsidR="00507596" w:rsidRPr="00F42CA7" w:rsidRDefault="00507596" w:rsidP="00507596">
      <w:r w:rsidRPr="00F42CA7">
        <w:t>Срок присвоения статуса предпенсионера отсчитывается от года, когда гражданин должен выйти на пенсию по новым параметрам, подчеркнул Владимир Белов.</w:t>
      </w:r>
    </w:p>
    <w:p w14:paraId="5FE27177" w14:textId="77777777" w:rsidR="00507596" w:rsidRPr="00F42CA7" w:rsidRDefault="00507596" w:rsidP="00507596">
      <w:r w:rsidRPr="00F42CA7">
        <w:t>Кто является и может стать предпенсионером в 2026 году?</w:t>
      </w:r>
    </w:p>
    <w:p w14:paraId="0D27D3E6" w14:textId="77777777" w:rsidR="00507596" w:rsidRPr="00F42CA7" w:rsidRDefault="00507596" w:rsidP="00507596">
      <w:r w:rsidRPr="00F42CA7">
        <w:t>Мужчины:</w:t>
      </w:r>
    </w:p>
    <w:p w14:paraId="4BF8E716" w14:textId="77777777" w:rsidR="00507596" w:rsidRPr="00F42CA7" w:rsidRDefault="00507596" w:rsidP="00507596">
      <w:r w:rsidRPr="00F42CA7">
        <w:t>1963, 1964, 1965, 1966 года рождения.</w:t>
      </w:r>
    </w:p>
    <w:p w14:paraId="26C60A3D" w14:textId="77777777" w:rsidR="00507596" w:rsidRPr="00F42CA7" w:rsidRDefault="00507596" w:rsidP="00507596">
      <w:r w:rsidRPr="00F42CA7">
        <w:t>Женщины:</w:t>
      </w:r>
    </w:p>
    <w:p w14:paraId="1683986F" w14:textId="77777777" w:rsidR="00507596" w:rsidRPr="00F42CA7" w:rsidRDefault="00507596" w:rsidP="00507596">
      <w:r w:rsidRPr="00F42CA7">
        <w:t>1968, 1969, 1970, 1971 года рождения.</w:t>
      </w:r>
    </w:p>
    <w:p w14:paraId="517B9EBC" w14:textId="77777777" w:rsidR="00507596" w:rsidRPr="00F42CA7" w:rsidRDefault="00507596" w:rsidP="00507596">
      <w:r w:rsidRPr="00F42CA7">
        <w:t>Кто является и может стать предпенсионером в 2027 году?</w:t>
      </w:r>
    </w:p>
    <w:p w14:paraId="0E8565EC" w14:textId="77777777" w:rsidR="00507596" w:rsidRPr="00F42CA7" w:rsidRDefault="00507596" w:rsidP="00507596">
      <w:r w:rsidRPr="00F42CA7">
        <w:t>Мужчины:</w:t>
      </w:r>
    </w:p>
    <w:p w14:paraId="2EA3B71F" w14:textId="77777777" w:rsidR="00507596" w:rsidRPr="00F42CA7" w:rsidRDefault="00507596" w:rsidP="00507596">
      <w:r w:rsidRPr="00F42CA7">
        <w:t>1963, 1964, 1965, 1966, 1967 года рождения.</w:t>
      </w:r>
    </w:p>
    <w:p w14:paraId="59B4F66E" w14:textId="77777777" w:rsidR="00507596" w:rsidRPr="00F42CA7" w:rsidRDefault="00507596" w:rsidP="00507596">
      <w:r w:rsidRPr="00F42CA7">
        <w:t>Женщины:</w:t>
      </w:r>
    </w:p>
    <w:p w14:paraId="0E5EAF75" w14:textId="77777777" w:rsidR="00507596" w:rsidRPr="00F42CA7" w:rsidRDefault="00507596" w:rsidP="00507596">
      <w:r w:rsidRPr="00F42CA7">
        <w:t>1968, 1969, 1970, 1971, 1972 года рождения.</w:t>
      </w:r>
    </w:p>
    <w:p w14:paraId="617DD8A5" w14:textId="77777777" w:rsidR="00507596" w:rsidRPr="00F42CA7" w:rsidRDefault="00507596" w:rsidP="00507596">
      <w:r w:rsidRPr="00F42CA7">
        <w:t>Кто является и может стать предпенсионером в 2028 году?</w:t>
      </w:r>
    </w:p>
    <w:p w14:paraId="33ED142C" w14:textId="77777777" w:rsidR="00507596" w:rsidRPr="00F42CA7" w:rsidRDefault="00507596" w:rsidP="00507596">
      <w:r w:rsidRPr="00F42CA7">
        <w:t>Мужчины:</w:t>
      </w:r>
    </w:p>
    <w:p w14:paraId="292BBAD8" w14:textId="77777777" w:rsidR="00507596" w:rsidRPr="00F42CA7" w:rsidRDefault="00507596" w:rsidP="00507596">
      <w:r w:rsidRPr="00F42CA7">
        <w:t>1964, 1965, 1966, 1967, 1968 года рождения.</w:t>
      </w:r>
    </w:p>
    <w:p w14:paraId="0DABC8AA" w14:textId="77777777" w:rsidR="00507596" w:rsidRPr="00F42CA7" w:rsidRDefault="00507596" w:rsidP="00507596">
      <w:r w:rsidRPr="00F42CA7">
        <w:t>Женщины:</w:t>
      </w:r>
    </w:p>
    <w:p w14:paraId="123DCD38" w14:textId="77777777" w:rsidR="00507596" w:rsidRPr="00F42CA7" w:rsidRDefault="00507596" w:rsidP="00507596">
      <w:r w:rsidRPr="00F42CA7">
        <w:t>1969, 1970, 1971, 1972, 1973 года рождения.</w:t>
      </w:r>
    </w:p>
    <w:p w14:paraId="67F69E4E" w14:textId="77777777" w:rsidR="00507596" w:rsidRPr="00F42CA7" w:rsidRDefault="00507596" w:rsidP="00507596">
      <w:r w:rsidRPr="00F42CA7">
        <w:t>Как узнать свою дату выхода на пенсию?</w:t>
      </w:r>
    </w:p>
    <w:p w14:paraId="7B2402AE" w14:textId="77777777" w:rsidR="00507596" w:rsidRPr="00F42CA7" w:rsidRDefault="00507596" w:rsidP="00507596">
      <w:r w:rsidRPr="00F42CA7">
        <w:t>Личный кабинет СФР. Зайдите на портал Госуслуг и закажите выписку из ИЛС (индивидуального лицевого счета).</w:t>
      </w:r>
    </w:p>
    <w:p w14:paraId="2F87C014" w14:textId="77777777" w:rsidR="00507596" w:rsidRPr="00F42CA7" w:rsidRDefault="00507596" w:rsidP="00507596">
      <w:r w:rsidRPr="00F42CA7">
        <w:t>Проверка ИПК. Посмотрите количество накопленных баллов. В 2026 году для выхода нужно минимум 30 баллов и 15 лет стажа.</w:t>
      </w:r>
    </w:p>
    <w:p w14:paraId="05E08447" w14:textId="77777777" w:rsidR="00507596" w:rsidRPr="00F42CA7" w:rsidRDefault="00507596" w:rsidP="00507596">
      <w:r w:rsidRPr="00F42CA7">
        <w:t>Статус предпенсионера. Ровно за 5 лет до вашего нового пенсионного возраста вы можете получить справку о статусе предпенсионера на Госуслугах, чтобы начать пользоваться льготами.</w:t>
      </w:r>
    </w:p>
    <w:p w14:paraId="2D6474B6" w14:textId="501D19C4" w:rsidR="004D3B09" w:rsidRPr="00F42CA7" w:rsidRDefault="00E347BD" w:rsidP="00507596">
      <w:hyperlink r:id="rId40" w:history="1">
        <w:r w:rsidR="00507596" w:rsidRPr="00F42CA7">
          <w:rPr>
            <w:rStyle w:val="a3"/>
          </w:rPr>
          <w:t>https://pnz.ru/pens/pensiya-i-status-predpensionera-otkladyvayutsya-kogo-zatronut-novye-parametry-pensionnoj-reformy/</w:t>
        </w:r>
      </w:hyperlink>
    </w:p>
    <w:p w14:paraId="08092D67" w14:textId="77777777" w:rsidR="0037429C" w:rsidRDefault="0037429C" w:rsidP="0037429C">
      <w:pPr>
        <w:pStyle w:val="2"/>
      </w:pPr>
      <w:bookmarkStart w:id="117" w:name="_Toc228169406"/>
      <w:r>
        <w:lastRenderedPageBreak/>
        <w:t>PNZ.ru, 25.04.2026, Пересчет стажа по новым правилам: 3 причины потребовать прибавку к пенсии в 2026</w:t>
      </w:r>
      <w:bookmarkEnd w:id="117"/>
    </w:p>
    <w:p w14:paraId="631F8170" w14:textId="77777777" w:rsidR="0037429C" w:rsidRDefault="0037429C" w:rsidP="0046588C">
      <w:pPr>
        <w:pStyle w:val="3"/>
      </w:pPr>
      <w:bookmarkStart w:id="118" w:name="_Toc228169407"/>
      <w:r>
        <w:t>До 2026 года в России действовало правило, что в страховой стаж включались отпуска по уходу за ребенком до 1,5 лет, но не более 6 лет в сумме. Таким образом, учитывался уход только максимум за четырьмя детьми.</w:t>
      </w:r>
      <w:bookmarkEnd w:id="118"/>
    </w:p>
    <w:p w14:paraId="4AB5884B" w14:textId="01E086AB" w:rsidR="0037429C" w:rsidRDefault="0037429C" w:rsidP="0037429C">
      <w:r>
        <w:t xml:space="preserve">С 2026 года вступило в силу Постановление Правительства РФ от 19 января 2026 г. № 11 </w:t>
      </w:r>
      <w:r w:rsidR="00D10249">
        <w:t>«</w:t>
      </w:r>
      <w:r>
        <w:t>О внесении изменений в некоторые акты Правительства Российской Федерации</w:t>
      </w:r>
      <w:r w:rsidR="00D10249">
        <w:t>»</w:t>
      </w:r>
      <w:r>
        <w:t>, которым предусмотрено включение всех подобных отпусков в страховой стаж.</w:t>
      </w:r>
    </w:p>
    <w:p w14:paraId="313A8096" w14:textId="1BB7AD37" w:rsidR="0037429C" w:rsidRDefault="0037429C" w:rsidP="0037429C">
      <w:r>
        <w:t xml:space="preserve">Теперь индивидуальные пенсионные коэффициенты начисляются за уход за каждым ребенком до 1,5 лет. Федеральным законом от 28 декабря 2013 г. № 400-ФЗ </w:t>
      </w:r>
      <w:r w:rsidR="00D10249">
        <w:t>«</w:t>
      </w:r>
      <w:r>
        <w:t>О страховых пенсиях</w:t>
      </w:r>
      <w:r w:rsidR="00D10249">
        <w:t>»</w:t>
      </w:r>
      <w:r>
        <w:t xml:space="preserve"> установлены следующие параметры:</w:t>
      </w:r>
    </w:p>
    <w:p w14:paraId="2C63BE14" w14:textId="77777777" w:rsidR="0037429C" w:rsidRDefault="0037429C" w:rsidP="0037429C">
      <w:r>
        <w:t>период ухода одного из родителей за первыми ребенком до 1,5 лет – 1,8 ИПК;</w:t>
      </w:r>
    </w:p>
    <w:p w14:paraId="097FD8F7" w14:textId="77777777" w:rsidR="0037429C" w:rsidRDefault="0037429C" w:rsidP="0037429C">
      <w:r>
        <w:t>период ухода за вторым ребенком до 1,5 лет – 3,6 ИПК;</w:t>
      </w:r>
    </w:p>
    <w:p w14:paraId="08B32B17" w14:textId="77777777" w:rsidR="0037429C" w:rsidRDefault="0037429C" w:rsidP="0037429C">
      <w:r>
        <w:t>период ухода за третьим и последующими детьми до 1,5 лет – 5,4 ИПК.</w:t>
      </w:r>
    </w:p>
    <w:p w14:paraId="5C88BD0A" w14:textId="3A1BB492" w:rsidR="0037429C" w:rsidRDefault="0037429C" w:rsidP="0037429C">
      <w:r>
        <w:t xml:space="preserve">Обновления в законодательстве открывают возможность требовать от Социального фонда России (СФР) корректного учета отдельных периодов и их отражения в индивидуальном лицевом счете, если учет </w:t>
      </w:r>
      <w:r w:rsidR="00D10249">
        <w:t>«</w:t>
      </w:r>
      <w:r>
        <w:t>нового</w:t>
      </w:r>
      <w:r w:rsidR="00D10249">
        <w:t>»</w:t>
      </w:r>
      <w:r>
        <w:t xml:space="preserve"> стажа не был сделан автоматически.</w:t>
      </w:r>
    </w:p>
    <w:p w14:paraId="04C8FE81" w14:textId="77777777" w:rsidR="0037429C" w:rsidRDefault="0037429C" w:rsidP="0037429C">
      <w:r>
        <w:t>Первый случай – ограничения по количеству детей. Если их больше четырех, периоды ухода за каждым из них должны быть включены в страховой стаж, начислены пенсионные баллы.</w:t>
      </w:r>
    </w:p>
    <w:p w14:paraId="2DD8547C" w14:textId="77777777" w:rsidR="0037429C" w:rsidRDefault="0037429C" w:rsidP="0037429C">
      <w:r>
        <w:t>За пятого ребенка – 8,1 ИПК. При стоимости одного балла в 2026 году 156,76 рубля это 1 269,75 рубля.</w:t>
      </w:r>
    </w:p>
    <w:p w14:paraId="5F2DE6AC" w14:textId="77777777" w:rsidR="0037429C" w:rsidRDefault="0037429C" w:rsidP="0037429C">
      <w:r>
        <w:t>Второй случай – изменение порядка учета детей при многоплодной беременности. Если в семье рождаются двойня, тройня или больше детей одновременно, в страховой стаж одному из родителей засчитывается по 1,5 года за каждого ребенка, а ранее было, как за одного ребенка. Таким образом, при рождении двойни речь идет уже не о стандартных 1,5 годах, а о трех годах стажа.</w:t>
      </w:r>
    </w:p>
    <w:p w14:paraId="7EF73537" w14:textId="77777777" w:rsidR="0037429C" w:rsidRDefault="0037429C" w:rsidP="0037429C">
      <w:r>
        <w:t>Это правило напрямую влияет и на начисление пенсионных коэффициентов. За одного ребенка предусмотрено 2,7 балла за 1,5 года ухода, а за второго — уже 5,4 балла. В результате суммарное количество баллов заметно увеличивается, что отражается на размере пенсии.</w:t>
      </w:r>
    </w:p>
    <w:p w14:paraId="6CC16BEC" w14:textId="77777777" w:rsidR="0037429C" w:rsidRDefault="0037429C" w:rsidP="0037429C">
      <w:r>
        <w:t>Нововведение затронуло и пенсионеров, имеющих длительный стаж работы в сельском хозяйстве. При назначении доплаты за 30-летний стаж теперь учитываются все периоды ухода за детьми, а не только за четырьмя, как это было ранее. Это расширяет круг получателей надбавки и увеличивает ее размер.</w:t>
      </w:r>
    </w:p>
    <w:p w14:paraId="53564122" w14:textId="77777777" w:rsidR="0037429C" w:rsidRDefault="0037429C" w:rsidP="0037429C">
      <w:r>
        <w:t>Дополнительное значение имеет и то, что данная доплата сохраняется даже при переезде пенсионера из сельской местности в город. Ранее смена места жительства могла привести к потере выплаты, однако теперь это ограничение устранено.</w:t>
      </w:r>
    </w:p>
    <w:p w14:paraId="2F0D8DB2" w14:textId="77777777" w:rsidR="0037429C" w:rsidRDefault="0037429C" w:rsidP="0037429C">
      <w:r>
        <w:t>Нужно ли подавать заявление, если я уже на пенсии?</w:t>
      </w:r>
    </w:p>
    <w:p w14:paraId="36019F0F" w14:textId="1BB15DF1" w:rsidR="0037429C" w:rsidRDefault="0037429C" w:rsidP="0037429C">
      <w:r>
        <w:lastRenderedPageBreak/>
        <w:t xml:space="preserve">Да, если пенсия была назначена до 2026 года и у вас более 4 детей или была многоплодная беременность, перерасчет может быть произведен по заявлению в СФР, так как автоматически база данных не всегда видит </w:t>
      </w:r>
      <w:r w:rsidR="00D10249">
        <w:t>«</w:t>
      </w:r>
      <w:r>
        <w:t>сверхлимитные</w:t>
      </w:r>
      <w:r w:rsidR="00D10249">
        <w:t>»</w:t>
      </w:r>
      <w:r>
        <w:t xml:space="preserve"> периоды.</w:t>
      </w:r>
    </w:p>
    <w:p w14:paraId="773FE188" w14:textId="77777777" w:rsidR="0037429C" w:rsidRDefault="0037429C" w:rsidP="0037429C">
      <w:r>
        <w:t>Можно ли получить баллы, если в период ухода я официально работала?</w:t>
      </w:r>
    </w:p>
    <w:p w14:paraId="68BC0B80" w14:textId="77777777" w:rsidR="0037429C" w:rsidRDefault="0037429C" w:rsidP="0037429C">
      <w:r>
        <w:t>Вы можете выбрать: либо баллы за работу (со страховых взносов), либо пенсионные коэффициенты за уход. СФР обязан выбрать более выгодный для вас вариант при перерасчете.</w:t>
      </w:r>
    </w:p>
    <w:p w14:paraId="11121953" w14:textId="77777777" w:rsidR="0037429C" w:rsidRDefault="0037429C" w:rsidP="0037429C">
      <w:r>
        <w:t>Положена ли прибавка отцам?</w:t>
      </w:r>
    </w:p>
    <w:p w14:paraId="7E62473C" w14:textId="46C0EDF5" w:rsidR="0037429C" w:rsidRDefault="0037429C" w:rsidP="0037429C">
      <w:r>
        <w:t xml:space="preserve">Да, закон говорит об </w:t>
      </w:r>
      <w:r w:rsidR="00D10249">
        <w:t>«</w:t>
      </w:r>
      <w:r>
        <w:t>одном из родителей</w:t>
      </w:r>
      <w:r w:rsidR="00D10249">
        <w:t>»</w:t>
      </w:r>
      <w:r>
        <w:t>. Если в отпуске по уходу за ребенком фактически находился отец, он имеет право на включение этого периода в свой стаж и начисление ИПК.</w:t>
      </w:r>
    </w:p>
    <w:p w14:paraId="09BEFE9C" w14:textId="4E55DD49" w:rsidR="0037429C" w:rsidRPr="00F42CA7" w:rsidRDefault="00E347BD" w:rsidP="0037429C">
      <w:hyperlink r:id="rId41" w:history="1">
        <w:r w:rsidR="0037429C" w:rsidRPr="007144C6">
          <w:rPr>
            <w:rStyle w:val="a3"/>
          </w:rPr>
          <w:t>https://pnz.ru/pens/pereschet-stazha-po-novym-pravilam-3-prichiny-potrebovat-pribavku-k-pensii-v-2026/</w:t>
        </w:r>
      </w:hyperlink>
      <w:r w:rsidR="0037429C">
        <w:t xml:space="preserve"> </w:t>
      </w:r>
    </w:p>
    <w:p w14:paraId="6395FC68" w14:textId="6C8B476B" w:rsidR="00385F5E" w:rsidRPr="00F42CA7" w:rsidRDefault="00385F5E" w:rsidP="00385F5E">
      <w:pPr>
        <w:pStyle w:val="2"/>
      </w:pPr>
      <w:bookmarkStart w:id="119" w:name="_Toc228169408"/>
      <w:r w:rsidRPr="00F42CA7">
        <w:t>PRIMPRESS, 24.04.2026, Пенсионеров услышали: вместе с пенсией в мае придет кое-что ещё</w:t>
      </w:r>
      <w:bookmarkEnd w:id="119"/>
    </w:p>
    <w:p w14:paraId="0C011D31" w14:textId="77777777" w:rsidR="00385F5E" w:rsidRPr="00F42CA7" w:rsidRDefault="00385F5E" w:rsidP="0046588C">
      <w:pPr>
        <w:pStyle w:val="3"/>
      </w:pPr>
      <w:bookmarkStart w:id="120" w:name="_Toc228169409"/>
      <w:r w:rsidRPr="00F42CA7">
        <w:t>Майская выплата для части пенсионеров в этом году не ограничится только пенсией. Вместе с привычным переводом многие получатели увидят на своих счетах дополнительные суммы: разовые выплаты ко Дню Победы, региональные доплаты и перерасчеты за изменение статуса.</w:t>
      </w:r>
      <w:bookmarkEnd w:id="120"/>
    </w:p>
    <w:p w14:paraId="21C99A7F" w14:textId="77777777" w:rsidR="00385F5E" w:rsidRPr="00F42CA7" w:rsidRDefault="00385F5E" w:rsidP="00385F5E">
      <w:r w:rsidRPr="00F42CA7">
        <w:t>В ряде случаев речь идет о нескольких тысячах рублей сверх обычной пенсии, что особенно заметно на фоне растущих расходов перед длинными майскими праздниками.</w:t>
      </w:r>
    </w:p>
    <w:p w14:paraId="4E38CEBB" w14:textId="77777777" w:rsidR="00385F5E" w:rsidRPr="00F42CA7" w:rsidRDefault="00385F5E" w:rsidP="00385F5E">
      <w:r w:rsidRPr="00F42CA7">
        <w:t>Кому добавят деньги в мае</w:t>
      </w:r>
    </w:p>
    <w:p w14:paraId="745FB88B" w14:textId="77777777" w:rsidR="00385F5E" w:rsidRPr="00F42CA7" w:rsidRDefault="00385F5E" w:rsidP="00385F5E">
      <w:r w:rsidRPr="00F42CA7">
        <w:t>В первую очередь дополнительные средства традиционно получат ветераны и участники Великой Отечественной войны, а также некоторые приравненные к ним категории. Им полагаются единовременные выплаты к 9 Мая, которые в большинстве регионов зачисляют заранее: вместе с пенсией или в те же даты. Размер зависит от статуса и региональных решений, но базовые суммы устанавливаются на федеральном уровне, а субъекты могут дополнять их собственными надбавками.</w:t>
      </w:r>
    </w:p>
    <w:p w14:paraId="173799D2" w14:textId="4F916753" w:rsidR="00385F5E" w:rsidRPr="00F42CA7" w:rsidRDefault="00385F5E" w:rsidP="00385F5E">
      <w:r w:rsidRPr="00F42CA7">
        <w:t xml:space="preserve">Еще одна группа - пенсионеры, у которых недавно изменились основания для начисления пенсии. Речь о тех, кому в апреле исполнилось 80 лет, кому установили инвалидность или добавили к пенсии иждивенцев. В этих случаях с мая пенсионные органы начинают платить уже в новом, повышенном размере, а иногда добавляют и перерасчет за прошедший месяц. Для пенсионера это выглядит как </w:t>
      </w:r>
      <w:r w:rsidR="00D10249">
        <w:t>«</w:t>
      </w:r>
      <w:r w:rsidRPr="00F42CA7">
        <w:t>прибавка впридачу</w:t>
      </w:r>
      <w:r w:rsidR="00D10249">
        <w:t>»</w:t>
      </w:r>
      <w:r w:rsidRPr="00F42CA7">
        <w:t xml:space="preserve"> к стандартной майской выплате.</w:t>
      </w:r>
    </w:p>
    <w:p w14:paraId="4B14C15D" w14:textId="77777777" w:rsidR="00385F5E" w:rsidRPr="00F42CA7" w:rsidRDefault="00385F5E" w:rsidP="00385F5E">
      <w:r w:rsidRPr="00F42CA7">
        <w:t>Региональные доплаты и компенсации к праздникам</w:t>
      </w:r>
    </w:p>
    <w:p w14:paraId="764AEFD6" w14:textId="77777777" w:rsidR="00385F5E" w:rsidRPr="00F42CA7" w:rsidRDefault="00385F5E" w:rsidP="00385F5E">
      <w:r w:rsidRPr="00F42CA7">
        <w:t>Отдельно стоит упомянуть региональные меры поддержки, которые многие субъекты приурочивают к майским праздникам. В одних регионах это небольшие разовые выплаты малообеспеченным пенсионерам, в других - дополнительные компенсации за коммунальные услуги, проезд или продукты. Конкретные суммы и условия зависят от местных бюджетов и программ, но чаще всего деньги зачисляют тем же способом, что и пенсию: на карту или почтовым переводом.</w:t>
      </w:r>
    </w:p>
    <w:p w14:paraId="33DFE9E4" w14:textId="55E273C9" w:rsidR="00385F5E" w:rsidRPr="00F42CA7" w:rsidRDefault="00385F5E" w:rsidP="00385F5E">
      <w:r w:rsidRPr="00F42CA7">
        <w:lastRenderedPageBreak/>
        <w:t xml:space="preserve">Чтобы не пропустить положенные выплаты, пенсионерам стоит проверить личный кабинет на </w:t>
      </w:r>
      <w:r w:rsidR="00D10249">
        <w:t>«</w:t>
      </w:r>
      <w:r w:rsidRPr="00F42CA7">
        <w:t>Госуслугах</w:t>
      </w:r>
      <w:r w:rsidR="00D10249">
        <w:t>»</w:t>
      </w:r>
      <w:r w:rsidRPr="00F42CA7">
        <w:t xml:space="preserve"> и в Социальном фонде, а также при необходимости уточнить информацию в МФЦ или органах соцзащиты. Во многих случаях деньги начисляются автоматически, но по отдельным региональным программам требуется заявление или подтверждение статуса. В итоге май для многих пенсионеров станет месяцем, когда вместе с пенсией придут дополнительные средства - пусть и разовые, но способные ощутимо поддержать семейный бюджет накануне летнего сезона.</w:t>
      </w:r>
    </w:p>
    <w:p w14:paraId="2A1A9124" w14:textId="04AC03C6" w:rsidR="00D82A29" w:rsidRPr="00F42CA7" w:rsidRDefault="00E347BD" w:rsidP="00385F5E">
      <w:hyperlink r:id="rId42" w:history="1">
        <w:r w:rsidR="00385F5E" w:rsidRPr="00F42CA7">
          <w:rPr>
            <w:rStyle w:val="a3"/>
          </w:rPr>
          <w:t>https://primpress.ru/article/133945</w:t>
        </w:r>
      </w:hyperlink>
    </w:p>
    <w:p w14:paraId="28884C10" w14:textId="3E85A8F1" w:rsidR="0051157E" w:rsidRPr="00F42CA7" w:rsidRDefault="0051157E" w:rsidP="0051157E">
      <w:pPr>
        <w:pStyle w:val="2"/>
      </w:pPr>
      <w:bookmarkStart w:id="121" w:name="_Toc228169410"/>
      <w:r w:rsidRPr="00F42CA7">
        <w:t>PRIMPRESS, 24.04.2026, Прибавка к пенсии около 2500 рублей за стаж до 1991 года: кому положена и как оформить</w:t>
      </w:r>
      <w:bookmarkEnd w:id="121"/>
    </w:p>
    <w:p w14:paraId="0FDAD5E3" w14:textId="3DA06E66" w:rsidR="0051157E" w:rsidRPr="00F42CA7" w:rsidRDefault="0051157E" w:rsidP="0046588C">
      <w:pPr>
        <w:pStyle w:val="3"/>
      </w:pPr>
      <w:bookmarkStart w:id="122" w:name="_Toc228169411"/>
      <w:r w:rsidRPr="00F42CA7">
        <w:t xml:space="preserve">Часть российских пенсионеров может получить заметную прибавку к пенсии за </w:t>
      </w:r>
      <w:r w:rsidR="00D10249">
        <w:t>«</w:t>
      </w:r>
      <w:r w:rsidRPr="00F42CA7">
        <w:t>советский</w:t>
      </w:r>
      <w:r w:rsidR="00D10249">
        <w:t>»</w:t>
      </w:r>
      <w:r w:rsidRPr="00F42CA7">
        <w:t xml:space="preserve"> стаж - в среднем до 2,5 тысячи рублей в месяц. Речь идет не о новой федеральной выплате, а о перерасчете уже назначенной страховой пенсии с более выгодным учетом заработка до 2002 года и стажа до 1991 года.</w:t>
      </w:r>
      <w:bookmarkEnd w:id="122"/>
    </w:p>
    <w:p w14:paraId="594C114C" w14:textId="77777777" w:rsidR="0051157E" w:rsidRPr="00F42CA7" w:rsidRDefault="0051157E" w:rsidP="0051157E">
      <w:r w:rsidRPr="00F42CA7">
        <w:t>Во многих случаях после такого перерасчета Пенсионный фонд добавляет к пенсии от 1,5 до 2,5 тысячи рублей, а иногда и больше, если до этого заработок был учтен не самым выгодным образом.</w:t>
      </w:r>
    </w:p>
    <w:p w14:paraId="5640746A" w14:textId="77777777" w:rsidR="0051157E" w:rsidRPr="00F42CA7" w:rsidRDefault="0051157E" w:rsidP="0051157E">
      <w:r w:rsidRPr="00F42CA7">
        <w:t>Кому может быть положен перерасчет за советский стаж</w:t>
      </w:r>
    </w:p>
    <w:p w14:paraId="01BEDE41" w14:textId="0A4260ED" w:rsidR="0051157E" w:rsidRPr="00F42CA7" w:rsidRDefault="0051157E" w:rsidP="0051157E">
      <w:r w:rsidRPr="00F42CA7">
        <w:t xml:space="preserve">Выгоднее всего перерасчет за стаж до 1991 года оказывается для тех, кто: долго и официально работал в СССР с относительно высокой по тем временам зарплатой; имел льготный или северный стаж, а также повышающие коэффициенты; вышел на пенсию давно и при назначении пенсии не предоставлял справки о зарплате за </w:t>
      </w:r>
      <w:r w:rsidR="00D10249">
        <w:t>«</w:t>
      </w:r>
      <w:r w:rsidRPr="00F42CA7">
        <w:t>советские</w:t>
      </w:r>
      <w:r w:rsidR="00D10249">
        <w:t>»</w:t>
      </w:r>
      <w:r w:rsidRPr="00F42CA7">
        <w:t xml:space="preserve"> годы или согласился на расчет по усредненным данным.</w:t>
      </w:r>
    </w:p>
    <w:p w14:paraId="12610BA1" w14:textId="77777777" w:rsidR="0051157E" w:rsidRPr="00F42CA7" w:rsidRDefault="0051157E" w:rsidP="0051157E">
      <w:r w:rsidRPr="00F42CA7">
        <w:t>Смысл перерасчета в том, чтобы сравнить уже назначенную пенсию с тем вариантом, который получится, если по максимуму учесть периоды работы и заработок до 2002 года (в том числе до 1991 года). В ряде случаев Пенсионный фонд изначально использовал не самый выгодный период заработка (например, по данным персонифицированного учета после 2002 года), а сейчас, при наличии справок о более высокой зарплате в советский период, итоговый размер пенсии может вырасти.</w:t>
      </w:r>
    </w:p>
    <w:p w14:paraId="3007D2D1" w14:textId="77777777" w:rsidR="0051157E" w:rsidRPr="00F42CA7" w:rsidRDefault="0051157E" w:rsidP="0051157E">
      <w:r w:rsidRPr="00F42CA7">
        <w:t>На практике чаще всего прибавку получают: женщины и мужчины с длительным стажем до 1991 года на заводах, стройках, в транспортной сфере, энергетике; работники Крайнего Севера и приравненных местностей; те, у кого перед пенсией были годы с небольшой официальной зарплатой, но в советское время заработок был выше. Для каждого конкретного случая результат индивидуален: у кого то прибавка составит несколько сотен рублей, у кого то - до 2–3 тысяч и выше.</w:t>
      </w:r>
    </w:p>
    <w:p w14:paraId="372F76AA" w14:textId="77777777" w:rsidR="0051157E" w:rsidRPr="00F42CA7" w:rsidRDefault="0051157E" w:rsidP="0051157E">
      <w:r w:rsidRPr="00F42CA7">
        <w:t>Как оформить перерасчет и какие документы нужны</w:t>
      </w:r>
    </w:p>
    <w:p w14:paraId="32E83053" w14:textId="59D110D8" w:rsidR="0051157E" w:rsidRPr="00F42CA7" w:rsidRDefault="0051157E" w:rsidP="0051157E">
      <w:r w:rsidRPr="00F42CA7">
        <w:t xml:space="preserve">Чтобы выяснить, есть ли смысл в перерасчете, нужно обратиться в Социальный фонд России (бывший ПФР) по месту жительства или через МФЦ. Можно подать заявление и через личный кабинет на </w:t>
      </w:r>
      <w:r w:rsidR="00D10249">
        <w:t>«</w:t>
      </w:r>
      <w:r w:rsidRPr="00F42CA7">
        <w:t>Госуслугах</w:t>
      </w:r>
      <w:r w:rsidR="00D10249">
        <w:t>»</w:t>
      </w:r>
      <w:r w:rsidRPr="00F42CA7">
        <w:t xml:space="preserve">, но документы о зарплате за советский период все равно придется приложить. В заявлении указывается просьба провести перерасчет пенсии с учетом заработка и стажа до 2002 года по </w:t>
      </w:r>
      <w:r w:rsidR="00D10249">
        <w:t>«</w:t>
      </w:r>
      <w:r w:rsidRPr="00F42CA7">
        <w:t>советской</w:t>
      </w:r>
      <w:r w:rsidR="00D10249">
        <w:t>»</w:t>
      </w:r>
      <w:r w:rsidRPr="00F42CA7">
        <w:t xml:space="preserve"> схеме.</w:t>
      </w:r>
    </w:p>
    <w:p w14:paraId="1092AE75" w14:textId="77777777" w:rsidR="0051157E" w:rsidRPr="00F42CA7" w:rsidRDefault="0051157E" w:rsidP="0051157E">
      <w:r w:rsidRPr="00F42CA7">
        <w:lastRenderedPageBreak/>
        <w:t>Ключевой документ - справка о заработке за любые 60 месяцев подряд до 1 января 2002 года (чаще всего выбирают годы до 1991 года, когда зарплата была максимальной). Такую справку можно получить в архиве предприятия, у правопреемника организации, в муниципальных и региональных архивах. Дополнительно пригодятся трудовая книжка, приказы о приеме и переводах, документы о северных и льготных периодах, справки о вредности, если они были.</w:t>
      </w:r>
    </w:p>
    <w:p w14:paraId="663B6ADC" w14:textId="77777777" w:rsidR="0051157E" w:rsidRPr="00F42CA7" w:rsidRDefault="0051157E" w:rsidP="0051157E">
      <w:r w:rsidRPr="00F42CA7">
        <w:t>После подачи заявления Социальный фонд сравнит два варианта расчета: по уже действующей формуле и с учетом нового заработка и стажа до 1991 года. Если второй вариант окажется выгоднее, пенсию пересчитают в большую сторону и доплатят разницу с месяца обращения. Если перерасчет не даст прибавки, размер пенсии останется прежним.</w:t>
      </w:r>
    </w:p>
    <w:p w14:paraId="107F6825" w14:textId="3AC4B3E5" w:rsidR="0051157E" w:rsidRPr="00F42CA7" w:rsidRDefault="0051157E" w:rsidP="0051157E">
      <w:r w:rsidRPr="00F42CA7">
        <w:t xml:space="preserve">Именно поэтому эксперты советуют сначала хотя бы ориентировочно оценить свои шансы: если </w:t>
      </w:r>
      <w:r w:rsidR="00D10249">
        <w:t>«</w:t>
      </w:r>
      <w:r w:rsidRPr="00F42CA7">
        <w:t>советских</w:t>
      </w:r>
      <w:r w:rsidR="00D10249">
        <w:t>»</w:t>
      </w:r>
      <w:r w:rsidRPr="00F42CA7">
        <w:t xml:space="preserve"> лет стажа немного или зарплата тогда была низкой, ждать прибавки в 2500 рублей не стоит. А вот тем, кто десятилетиями официально работал до 1991 года и может подтвердить хороший заработок документами, имеет смысл заняться сбором справок и подать заявление на перерасчет - в их случае дополнительная прибавка к пенсии более чем реальна.</w:t>
      </w:r>
    </w:p>
    <w:p w14:paraId="1FAFB121" w14:textId="55791AD0" w:rsidR="0051157E" w:rsidRPr="00F42CA7" w:rsidRDefault="00E347BD" w:rsidP="0051157E">
      <w:hyperlink r:id="rId43" w:history="1">
        <w:r w:rsidR="0051157E" w:rsidRPr="00F42CA7">
          <w:rPr>
            <w:rStyle w:val="a3"/>
          </w:rPr>
          <w:t>https://primpress.ru/article/133942</w:t>
        </w:r>
      </w:hyperlink>
      <w:r w:rsidR="0051157E" w:rsidRPr="00F42CA7">
        <w:t xml:space="preserve"> </w:t>
      </w:r>
    </w:p>
    <w:p w14:paraId="3D974538" w14:textId="0F4F955A" w:rsidR="00385F5E" w:rsidRPr="00F42CA7" w:rsidRDefault="00385F5E" w:rsidP="00385F5E">
      <w:pPr>
        <w:pStyle w:val="2"/>
      </w:pPr>
      <w:bookmarkStart w:id="123" w:name="_Toc228169412"/>
      <w:r w:rsidRPr="00F42CA7">
        <w:t>PRIMPRESS, 24.04.2026, Почему с мая пенсионерам придется отказаться от всех льгот</w:t>
      </w:r>
      <w:bookmarkEnd w:id="123"/>
    </w:p>
    <w:p w14:paraId="6F47387A" w14:textId="77777777" w:rsidR="00385F5E" w:rsidRPr="00F42CA7" w:rsidRDefault="00385F5E" w:rsidP="0046588C">
      <w:pPr>
        <w:pStyle w:val="3"/>
      </w:pPr>
      <w:bookmarkStart w:id="124" w:name="_Toc228169413"/>
      <w:r w:rsidRPr="00F42CA7">
        <w:t>С мая часть пенсионеров действительно может лишиться привычных льгот и доплат, но речь не идет о полной их отмене для всех сразу. Проблема в другом: все больше мер поддержки переводят на заявительный и адресный принцип, а также привязывают к доходам и имуществу.</w:t>
      </w:r>
      <w:bookmarkEnd w:id="124"/>
    </w:p>
    <w:p w14:paraId="1A4E96EF" w14:textId="688DCC5F" w:rsidR="00385F5E" w:rsidRPr="00F42CA7" w:rsidRDefault="00385F5E" w:rsidP="00385F5E">
      <w:r w:rsidRPr="00F42CA7">
        <w:t xml:space="preserve">Тем, кто не подтвердит право на льготы, не подаст вовремя заявления или </w:t>
      </w:r>
      <w:r w:rsidR="00D10249">
        <w:t>«</w:t>
      </w:r>
      <w:r w:rsidRPr="00F42CA7">
        <w:t>не впишется</w:t>
      </w:r>
      <w:r w:rsidR="00D10249">
        <w:t>»</w:t>
      </w:r>
      <w:r w:rsidRPr="00F42CA7">
        <w:t xml:space="preserve"> в новые критерии нуждаемости, фактически придется отказаться от части льгот - просто потому, что их не назначат или не продлят.</w:t>
      </w:r>
    </w:p>
    <w:p w14:paraId="540116FB" w14:textId="1C7E96FA" w:rsidR="00385F5E" w:rsidRPr="00F42CA7" w:rsidRDefault="00385F5E" w:rsidP="00385F5E">
      <w:r w:rsidRPr="00F42CA7">
        <w:t xml:space="preserve">Адресность вместо </w:t>
      </w:r>
      <w:r w:rsidR="00D10249">
        <w:t>«</w:t>
      </w:r>
      <w:r w:rsidRPr="00F42CA7">
        <w:t>автомата</w:t>
      </w:r>
      <w:r w:rsidR="00D10249">
        <w:t>»</w:t>
      </w:r>
    </w:p>
    <w:p w14:paraId="48DB71F3" w14:textId="77777777" w:rsidR="00385F5E" w:rsidRPr="00F42CA7" w:rsidRDefault="00385F5E" w:rsidP="00385F5E">
      <w:r w:rsidRPr="00F42CA7">
        <w:t>Региональные и федеральные власти продолжают курс на адресную поддержку: деньги должны получать только те, кто формально считается малообеспеченным. Для пенсионеров это означает, что при продлении льгот будут чаще смотреть не только на возраст и статус, но и на совокупный доход семьи, наличие второго жилья, автомобиля, крупного вклада.</w:t>
      </w:r>
    </w:p>
    <w:p w14:paraId="25AF5E28" w14:textId="2AC83076" w:rsidR="00385F5E" w:rsidRPr="00F42CA7" w:rsidRDefault="00385F5E" w:rsidP="00385F5E">
      <w:r w:rsidRPr="00F42CA7">
        <w:t xml:space="preserve">Многие меры поддержки к маю проходятся </w:t>
      </w:r>
      <w:r w:rsidR="00D10249">
        <w:t>«</w:t>
      </w:r>
      <w:r w:rsidRPr="00F42CA7">
        <w:t>через фильтр</w:t>
      </w:r>
      <w:r w:rsidR="00D10249">
        <w:t>»</w:t>
      </w:r>
      <w:r w:rsidRPr="00F42CA7">
        <w:t xml:space="preserve"> переоформления: льготы по ЖКУ, региональные доплаты к пенсии, бесплатный или льготный проезд, субсидии на оплату капремонта и взносов все чаще требуют подтверждения права раз в год или раз в несколько лет. Если пенсионер не принес нужные справки, не ответил на уведомление соцзащиты или не обновил документы, выплата автоматически прекращается. Формально льгота существует, но по факту человек от нее отказывается - по неосведомленности или из за бюрократии.</w:t>
      </w:r>
    </w:p>
    <w:p w14:paraId="53BBE711" w14:textId="76C58E69" w:rsidR="00385F5E" w:rsidRPr="00F42CA7" w:rsidRDefault="00385F5E" w:rsidP="00385F5E">
      <w:r w:rsidRPr="00F42CA7">
        <w:t xml:space="preserve">Кому придется </w:t>
      </w:r>
      <w:r w:rsidR="00D10249">
        <w:t>«</w:t>
      </w:r>
      <w:r w:rsidRPr="00F42CA7">
        <w:t>выбирать</w:t>
      </w:r>
      <w:r w:rsidR="00D10249">
        <w:t>»</w:t>
      </w:r>
      <w:r w:rsidRPr="00F42CA7">
        <w:t xml:space="preserve"> между льготами и доходом</w:t>
      </w:r>
    </w:p>
    <w:p w14:paraId="6A9C5C67" w14:textId="77777777" w:rsidR="00385F5E" w:rsidRPr="00F42CA7" w:rsidRDefault="00385F5E" w:rsidP="00385F5E">
      <w:r w:rsidRPr="00F42CA7">
        <w:lastRenderedPageBreak/>
        <w:t>Еще один тренд - привязка льгот к уровню дохода. Во многих регионах сохранение части мер поддержки (например, доплаты до прожиточного минимума, отдельные бесплатные услуги или набор соцуслуг) возможно только при условии, что пенсионер не работает официально или его совокупный доход не превышает установленный порог.</w:t>
      </w:r>
    </w:p>
    <w:p w14:paraId="0B91C479" w14:textId="77777777" w:rsidR="00385F5E" w:rsidRPr="00F42CA7" w:rsidRDefault="00385F5E" w:rsidP="00385F5E">
      <w:r w:rsidRPr="00F42CA7">
        <w:t>В результате человек, решивший выйти на подработку или получать дополнительный официальный доход, рискует утратить сразу несколько льгот. Формально его никто не заставляет отказываться, но фактически приходится выбирать: или скромная пенсия плюс полный пакет региональных мер поддержки, или более высокая суммарная сумма за счет работы, но с частичной потерей льгот.</w:t>
      </w:r>
    </w:p>
    <w:p w14:paraId="722AFC64" w14:textId="2B6CBF6C" w:rsidR="00385F5E" w:rsidRPr="00F42CA7" w:rsidRDefault="00385F5E" w:rsidP="00385F5E">
      <w:r w:rsidRPr="00F42CA7">
        <w:t xml:space="preserve">Юристы и соцработники советуют пенсионерам внимательно отнестись к маю как к точке пересмотра: проверить уведомления в </w:t>
      </w:r>
      <w:r w:rsidR="00D10249">
        <w:t>«</w:t>
      </w:r>
      <w:r w:rsidRPr="00F42CA7">
        <w:t>Госуслугах</w:t>
      </w:r>
      <w:r w:rsidR="00D10249">
        <w:t>»</w:t>
      </w:r>
      <w:r w:rsidRPr="00F42CA7">
        <w:t>, письма и СМС от Социального фонда и соцзащиты, уточнить в МФЦ, какие льготы нужно подтверждать и какие справки обновлять. В противном случае можно неожиданно обнаружить, что привычные скидки и доплаты больше не начисляются - и это будет выглядеть так, словно от всех льгот пришлось отказаться разом, хотя формально они продолжают действовать по новым, более жестким правилам.</w:t>
      </w:r>
    </w:p>
    <w:p w14:paraId="37514BE3" w14:textId="42D8BB23" w:rsidR="00385F5E" w:rsidRDefault="00E347BD" w:rsidP="00385F5E">
      <w:hyperlink r:id="rId44" w:history="1">
        <w:r w:rsidR="00385F5E" w:rsidRPr="00F42CA7">
          <w:rPr>
            <w:rStyle w:val="a3"/>
          </w:rPr>
          <w:t>https://primpress.ru/article/133944</w:t>
        </w:r>
      </w:hyperlink>
    </w:p>
    <w:p w14:paraId="02DD86C0" w14:textId="10709376" w:rsidR="00536733" w:rsidRDefault="00536733" w:rsidP="00536733">
      <w:pPr>
        <w:pStyle w:val="2"/>
      </w:pPr>
      <w:bookmarkStart w:id="125" w:name="_Toc228169414"/>
      <w:r>
        <w:t>Pravda.ru, 26.04.2026</w:t>
      </w:r>
      <w:r w:rsidRPr="004F62E7">
        <w:t xml:space="preserve">, </w:t>
      </w:r>
      <w:r>
        <w:t>Конец эпохи заморозки: что нужно знать работающим пенсионерам о новых правилах</w:t>
      </w:r>
      <w:bookmarkEnd w:id="125"/>
    </w:p>
    <w:p w14:paraId="07871745" w14:textId="77777777" w:rsidR="00536733" w:rsidRDefault="00536733" w:rsidP="00536733">
      <w:pPr>
        <w:pStyle w:val="3"/>
      </w:pPr>
      <w:bookmarkStart w:id="126" w:name="_Toc228169415"/>
      <w:r>
        <w:t>Система пенсионного обеспечения в России переходит к фазе цифровой бесшовности. Заморозка индексации для работающих граждан, действовавшая с 2016 года, трансформируется в механизм отложенного восстановления прав. Это не благотворительность и не разовая акция. Это - инструмент макроэкономической стабильности, возвращающий трудовые ресурсы в легальное поле через прозрачное администрирование выплат.</w:t>
      </w:r>
      <w:bookmarkEnd w:id="126"/>
    </w:p>
    <w:p w14:paraId="2C9827B2" w14:textId="77777777" w:rsidR="00536733" w:rsidRDefault="00536733" w:rsidP="00536733">
      <w:r>
        <w:t>Пенсионер считает деньги дома</w:t>
      </w:r>
    </w:p>
    <w:p w14:paraId="6437B0D4" w14:textId="77777777" w:rsidR="00536733" w:rsidRDefault="00536733" w:rsidP="00536733">
      <w:r>
        <w:t>Логика перерасчета: почему это не компенсация</w:t>
      </w:r>
    </w:p>
    <w:p w14:paraId="478794B3" w14:textId="77777777" w:rsidR="00536733" w:rsidRDefault="00536733" w:rsidP="00536733">
      <w:r>
        <w:t>Государство прекращает режим "бумажной" фиксации коэффициентов. Теперь индексация - это не цифры в системе, а живой капитал. Регулятор подчеркивает: выплат за пропущенные восемь лет "задним числом" не будет. Вместо этого включается механизм актуализации. Пенсионер получает ту сумму, которой он достиг бы, если бы не работал. Это горькое, но математически выверенное лекарство для бюджета: мы сохраняем устойчивость системы, гарантируя плановые параметры политики в долгосрочной перспективе.</w:t>
      </w:r>
    </w:p>
    <w:p w14:paraId="37606F25" w14:textId="77777777" w:rsidR="00536733" w:rsidRDefault="00536733" w:rsidP="00536733">
      <w:r>
        <w:t>"Мы видим, что работающие пенсионеры - это критически важный сегмент для экономики в условиях, когда поиск работы в России затянулся. Восстановление индексации - это способ удержать квалифицированные кадры, не допуская перегрева рынка", - отметила в беседе с Pravda.Ru экономист по рынку труда Ирина Костина.</w:t>
      </w:r>
    </w:p>
    <w:p w14:paraId="0994A94C" w14:textId="77777777" w:rsidR="00536733" w:rsidRDefault="00536733" w:rsidP="00536733">
      <w:r>
        <w:t>Алгоритм выплат: автоматизация против бюрократии</w:t>
      </w:r>
    </w:p>
    <w:p w14:paraId="272F8DB2" w14:textId="77777777" w:rsidR="00536733" w:rsidRDefault="00536733" w:rsidP="00536733">
      <w:r>
        <w:t xml:space="preserve">Цифровизация процессов исключает человеческий фактор. Социальный фонд России (СФР) переходит на модель "автопилота". Никаких заявлений и очередей. Данные от </w:t>
      </w:r>
      <w:r>
        <w:lastRenderedPageBreak/>
        <w:t>работодателя поступают в систему, и алгоритм производит перерасчет. Важно понимать: право на повышенный чек возникает сразу, но технический лаг обработки данных может составить до трех месяцев. Деньги поступят в полном объеме с момента увольнения. Это стандарт налогового администрирования, перенесенный на социальную сферу.</w:t>
      </w:r>
    </w:p>
    <w:p w14:paraId="665BAB45" w14:textId="77777777" w:rsidR="00536733" w:rsidRDefault="00536733" w:rsidP="00536733">
      <w:r>
        <w:t xml:space="preserve">   Параметр системы</w:t>
      </w:r>
      <w:r>
        <w:tab/>
        <w:t xml:space="preserve">   Действие алгоритма</w:t>
      </w:r>
    </w:p>
    <w:p w14:paraId="65C66C73" w14:textId="77777777" w:rsidR="00536733" w:rsidRDefault="00536733" w:rsidP="00536733">
      <w:r>
        <w:t xml:space="preserve">    Дата пересчета</w:t>
      </w:r>
      <w:r>
        <w:tab/>
        <w:t xml:space="preserve">   1-е число месяца после увольнения</w:t>
      </w:r>
    </w:p>
    <w:p w14:paraId="083B77AF" w14:textId="77777777" w:rsidR="00536733" w:rsidRDefault="00536733" w:rsidP="00536733">
      <w:r>
        <w:t xml:space="preserve">    Способ подачи</w:t>
      </w:r>
      <w:r>
        <w:tab/>
        <w:t xml:space="preserve">   Беззаявительный (автоматический)</w:t>
      </w:r>
    </w:p>
    <w:p w14:paraId="66456862" w14:textId="37193CFF" w:rsidR="00536733" w:rsidRDefault="00536733" w:rsidP="00536733">
      <w:r>
        <w:t xml:space="preserve">    Повторный найм</w:t>
      </w:r>
      <w:r>
        <w:tab/>
        <w:t xml:space="preserve">   Размер выплаты сохраняется</w:t>
      </w:r>
    </w:p>
    <w:p w14:paraId="0FC26AC5" w14:textId="77777777" w:rsidR="00536733" w:rsidRDefault="00536733" w:rsidP="00536733">
      <w:r>
        <w:t>"Цифровая прозрачность - наш приоритет. Мы исключаем споры. Система видит каждый коэффициент, как внедрение цифрового рубля видит каждую транзакцию. Ошибки в расчетах практически невозможны", - объяснил в беседе с Pravda.Ru макроэкономист Артём Логинов.</w:t>
      </w:r>
    </w:p>
    <w:p w14:paraId="3086C203" w14:textId="77777777" w:rsidR="00536733" w:rsidRDefault="00536733" w:rsidP="00536733">
      <w:r>
        <w:t>Барьер 119,5%: кто пробьет потолок</w:t>
      </w:r>
    </w:p>
    <w:p w14:paraId="3CCDBAA4" w14:textId="77777777" w:rsidR="00536733" w:rsidRDefault="00536733" w:rsidP="00536733">
      <w:r>
        <w:t>Рынок полон мифов о гигантских прибавках. Цифра 119,5% - это статистический экстремум, а не массовое явление. Чтобы достичь такого показателя, гражданин должен обладать идеальным трудовым профилем: отсутствие пауз в стаже с 2016 года и статус пенсионера на момент начала "заморозки". Для большинства сбережения россиян будут пополняться более скромными суммами, зависящими от региональных коэффициентов и северных надбавок.</w:t>
      </w:r>
    </w:p>
    <w:p w14:paraId="3B7DFF58" w14:textId="77777777" w:rsidR="00536733" w:rsidRDefault="00536733" w:rsidP="00536733">
      <w:r>
        <w:t>Даже если пенсионер решит вернуться в строй, достигнутый уровень обеспечения не подлежит секвестру. Это правило игры, которое гарантирует Банк России и правительство. Трудовая активность после перерасчета поощряется - индексация теперь будет идти на выплачиваемую сумму, а не на абстрактный "базовый" размер.</w:t>
      </w:r>
    </w:p>
    <w:p w14:paraId="6BB99DAB" w14:textId="77777777" w:rsidR="00536733" w:rsidRDefault="00536733" w:rsidP="00536733">
      <w:r>
        <w:t>"Расслоение выплат объективно. Мужские пенсии в России выше из-за специфики стажа, и перерасчет только подчеркнет эту разницу. Мы лишь фиксируем накопленный трудовой вклад", - подчеркнул в беседе с Pravda.Ru финансовый аналитик Никита Волков.</w:t>
      </w:r>
    </w:p>
    <w:p w14:paraId="4AE2ACFF" w14:textId="77777777" w:rsidR="00536733" w:rsidRDefault="00536733" w:rsidP="00536733">
      <w:r>
        <w:t>Ответы на популярные вопросы о пенсионных выплатах</w:t>
      </w:r>
    </w:p>
    <w:p w14:paraId="7513807C" w14:textId="77777777" w:rsidR="00536733" w:rsidRDefault="00536733" w:rsidP="00536733">
      <w:r>
        <w:t>Нужно ли увольняться на длительный срок для фиксации индексации?</w:t>
      </w:r>
    </w:p>
    <w:p w14:paraId="08350AB0" w14:textId="77777777" w:rsidR="00536733" w:rsidRDefault="00536733" w:rsidP="00536733">
      <w:r>
        <w:t>Нет. Достаточно факта увольнения и отражения этого в отчетности работодателя. Система зафиксирует право на актуальный размер выплаты автоматически в следующем календарном месяце.</w:t>
      </w:r>
    </w:p>
    <w:p w14:paraId="75E7BC27" w14:textId="77777777" w:rsidR="00536733" w:rsidRDefault="00536733" w:rsidP="00536733">
      <w:r>
        <w:t>Будут ли выплачены деньги за период с 2016 по 2024 год?</w:t>
      </w:r>
    </w:p>
    <w:p w14:paraId="562A298A" w14:textId="77777777" w:rsidR="00536733" w:rsidRDefault="00536733" w:rsidP="00536733">
      <w:r>
        <w:t>Нет. Законодательство не предусматривает ретроспективных выплат недополученных сумм. Индексация применяется к будущим платежам, приводя их в соответствие с текущей инфляцией.</w:t>
      </w:r>
    </w:p>
    <w:p w14:paraId="2A887943" w14:textId="77777777" w:rsidR="00536733" w:rsidRDefault="00536733" w:rsidP="00536733">
      <w:r>
        <w:t>Что произойдет, если я устроюсь на новую работу через неделю?</w:t>
      </w:r>
    </w:p>
    <w:p w14:paraId="50A0C8EB" w14:textId="77777777" w:rsidR="00536733" w:rsidRDefault="00536733" w:rsidP="00536733">
      <w:r>
        <w:t>Ваша пенсия уже не уменьшится. Новый повышенный размер станет базой для последующих ежегодных индексаций, которые с 2026 года станут регулярными для всех категорий.</w:t>
      </w:r>
    </w:p>
    <w:p w14:paraId="3ED03F03" w14:textId="20B46E1E" w:rsidR="00536733" w:rsidRPr="00F42CA7" w:rsidRDefault="00E347BD" w:rsidP="00536733">
      <w:hyperlink r:id="rId45" w:history="1">
        <w:r w:rsidR="00536733" w:rsidRPr="00361970">
          <w:rPr>
            <w:rStyle w:val="a3"/>
          </w:rPr>
          <w:t>https://www.pravda.ru/economics/2347269-pensionnaya-reforma-rabotayuschie/</w:t>
        </w:r>
      </w:hyperlink>
      <w:r w:rsidR="00536733">
        <w:t xml:space="preserve"> </w:t>
      </w:r>
    </w:p>
    <w:p w14:paraId="36C4F1B1" w14:textId="5D303A24" w:rsidR="00385F5E" w:rsidRPr="00536733" w:rsidRDefault="000965D8" w:rsidP="000965D8">
      <w:r w:rsidRPr="000965D8">
        <w:t xml:space="preserve"> </w:t>
      </w:r>
    </w:p>
    <w:p w14:paraId="22E62510" w14:textId="77777777" w:rsidR="000965D8" w:rsidRPr="00536733" w:rsidRDefault="000965D8" w:rsidP="000965D8"/>
    <w:p w14:paraId="5A637E07" w14:textId="77777777" w:rsidR="00111D7C" w:rsidRDefault="00111D7C" w:rsidP="00111D7C">
      <w:pPr>
        <w:pStyle w:val="251"/>
      </w:pPr>
      <w:bookmarkStart w:id="127" w:name="_Toc99271704"/>
      <w:bookmarkStart w:id="128" w:name="_Toc99318656"/>
      <w:bookmarkStart w:id="129" w:name="_Toc165991076"/>
      <w:bookmarkStart w:id="130" w:name="_Toc62681899"/>
      <w:bookmarkStart w:id="131" w:name="_Toc228169418"/>
      <w:bookmarkEnd w:id="24"/>
      <w:bookmarkEnd w:id="25"/>
      <w:bookmarkEnd w:id="26"/>
      <w:bookmarkEnd w:id="51"/>
      <w:r w:rsidRPr="00F42CA7">
        <w:lastRenderedPageBreak/>
        <w:t>НОВОСТИ МАКРОЭКОНОМИКИ</w:t>
      </w:r>
      <w:bookmarkEnd w:id="127"/>
      <w:bookmarkEnd w:id="128"/>
      <w:bookmarkEnd w:id="129"/>
      <w:bookmarkEnd w:id="131"/>
    </w:p>
    <w:p w14:paraId="7051DE9F" w14:textId="77777777" w:rsidR="00CF0915" w:rsidRDefault="00CF0915" w:rsidP="00CF0915">
      <w:pPr>
        <w:pStyle w:val="2"/>
      </w:pPr>
      <w:bookmarkStart w:id="132" w:name="_Toc228169419"/>
      <w:r>
        <w:t>Коммерсантъ, 24.04.2026, ЦБ снизил ключевую ставку до 14,5%</w:t>
      </w:r>
      <w:bookmarkEnd w:id="132"/>
    </w:p>
    <w:p w14:paraId="0FD65DA5" w14:textId="7EFCC411" w:rsidR="00CF0915" w:rsidRDefault="00CF0915" w:rsidP="0046588C">
      <w:pPr>
        <w:pStyle w:val="3"/>
      </w:pPr>
      <w:bookmarkStart w:id="133" w:name="_Toc228169420"/>
      <w:r>
        <w:t xml:space="preserve">Банк России на заседании в пятницу, 23 апреля, снизил ключевую ставку на 50 базисных пунктов (б. п.), до 14,5% годовых. Таким образом, регулятор повторил шаг, предпринятый на последних четырех заседаниях. Курс на смягчение денежно-кредитной политики был начат летом 2025 года. В этот раз в ЦБ отметили, что показатели устойчивого роста цен пока не снижаются и сохраняется </w:t>
      </w:r>
      <w:r w:rsidR="00D10249">
        <w:t>«</w:t>
      </w:r>
      <w:r>
        <w:t>существенная неопределенность</w:t>
      </w:r>
      <w:r w:rsidR="00D10249">
        <w:t>»</w:t>
      </w:r>
      <w:r>
        <w:t xml:space="preserve"> со стороны внешних условий и параметров бюджетной политики.</w:t>
      </w:r>
      <w:bookmarkEnd w:id="133"/>
    </w:p>
    <w:p w14:paraId="2DD33B5D" w14:textId="161B98A4" w:rsidR="00CF0915" w:rsidRDefault="00CF0915" w:rsidP="00CF0915">
      <w:r>
        <w:t xml:space="preserve">Банк России на заседании в пятницу, 23 апреля, снизил ключевую ставку на 50 базисных пунктов (б. п.), до 14,5% годовых. Таким образом, регулятор повторил шаг, предпринятый на последних четырех заседаниях. Курс на смягчение денежно-кредитной политики был начат летом 2025 года. В этот раз в ЦБ отметили, что показатели устойчивого роста цен пока не снижаются и сохраняется </w:t>
      </w:r>
      <w:r w:rsidR="00D10249">
        <w:t>«</w:t>
      </w:r>
      <w:r>
        <w:t>существенная неопределенность</w:t>
      </w:r>
      <w:r w:rsidR="00D10249">
        <w:t>»</w:t>
      </w:r>
      <w:r>
        <w:t xml:space="preserve"> со стороны внешних условий и параметров бюджетной политики.</w:t>
      </w:r>
    </w:p>
    <w:p w14:paraId="1B993003" w14:textId="17EFD9B7" w:rsidR="00CF0915" w:rsidRDefault="00CF0915" w:rsidP="00CF0915">
      <w:r>
        <w:t xml:space="preserve">Оценивать целесообразность снижения ставки на следующих заседаниях ЦБ будет </w:t>
      </w:r>
      <w:r w:rsidR="00D10249">
        <w:t>«</w:t>
      </w:r>
      <w:r>
        <w:t>в зависимости от устойчивости замедления инфляции, динамики инфляционных ожиданий, а также от оценки рисков со стороны внешних и внутренних условий</w:t>
      </w:r>
      <w:r w:rsidR="00D10249">
        <w:t>»</w:t>
      </w:r>
      <w:r>
        <w:t xml:space="preserve">, говорится в заявлении на сайте регулятора. По его прогнозу, средняя ключевая ставка в 2026 году составит 14-14,5%, в 2027 году — 8-10%. Годовая инфляция в текущем году снизится до 4,5-5,5%, устойчивая инфляция уже во втором полугодии </w:t>
      </w:r>
      <w:r w:rsidR="00D10249">
        <w:t>«</w:t>
      </w:r>
      <w:r>
        <w:t>сложится вблизи 4%</w:t>
      </w:r>
      <w:r w:rsidR="00D10249">
        <w:t>»</w:t>
      </w:r>
      <w:r>
        <w:t>, ожидают эксперты ЦБ.</w:t>
      </w:r>
    </w:p>
    <w:p w14:paraId="5ED392AB" w14:textId="3158AADB" w:rsidR="00CF0915" w:rsidRDefault="00CF0915" w:rsidP="00CF0915">
      <w:r>
        <w:t xml:space="preserve">Решение снизить ставку Банк России принял на фоне напряженной ситуации в экономике. По данным Минэкономразвития, в январе ВВП России сократился на 2,1% в годовом выражении, в феврале — на 1,5% год к году, всего за два месяца — на 1,8%. На совещании по экономическим вопросам в Кремле, прошедшем 15 апреля, Владимир Путин обратил внимание, что российская экономика сокращается два месяца подряд. </w:t>
      </w:r>
      <w:r w:rsidR="00D10249">
        <w:t>«</w:t>
      </w:r>
      <w:r>
        <w:t>В минусе оказались обрабатывающие отрасли и промышленное производство в целом, а также такое важное системно значимое направление, как строительство</w:t>
      </w:r>
      <w:r w:rsidR="00D10249">
        <w:t>»</w:t>
      </w:r>
      <w:r>
        <w:t>, — отметил он.</w:t>
      </w:r>
    </w:p>
    <w:p w14:paraId="75AE9112" w14:textId="32540D8B" w:rsidR="00CF0915" w:rsidRDefault="00CF0915" w:rsidP="00CF0915">
      <w:r>
        <w:t xml:space="preserve">Президент попросил участников встречи, включая главу ЦБ Эльвиру Набиуллину и министра финансов Антона Силуанова, представить </w:t>
      </w:r>
      <w:r w:rsidR="00D10249">
        <w:t>«</w:t>
      </w:r>
      <w:r>
        <w:t>подробные доклады</w:t>
      </w:r>
      <w:r w:rsidR="00D10249">
        <w:t>»</w:t>
      </w:r>
      <w:r>
        <w:t xml:space="preserve"> о том, почему основные показатели складываются </w:t>
      </w:r>
      <w:r w:rsidR="00D10249">
        <w:t>«</w:t>
      </w:r>
      <w:r>
        <w:t>ниже ожиданий не только экспертов и аналитиков, но и самого правительства, а также Центрального банка</w:t>
      </w:r>
      <w:r w:rsidR="00D10249">
        <w:t>»</w:t>
      </w:r>
      <w:r>
        <w:t xml:space="preserve">. Выступления госпожи Набиуллиной, господина Силуанова и других чиновников в публичную часть совещания не вошли. В ходе Биржевого форума, организованного Московской биржей 16 апреля, Эльвира Набиуллина заявила, что российская экономика впервые в своей современной истории столкнулась с острой нехваткой рабочей силы. </w:t>
      </w:r>
      <w:r w:rsidR="00D10249">
        <w:t>«</w:t>
      </w:r>
      <w:r>
        <w:t>Сейчас у нас ухудшение внешних условий, можно сказать, почти на постоянной основе — и по экспорту, и по импорту. Безработица — 2%. Именно это и то, что инфляция к началу прошлого года разогналась до 10%, и есть свидетельство перегрева экономики</w:t>
      </w:r>
      <w:r w:rsidR="00D10249">
        <w:t>»</w:t>
      </w:r>
      <w:r>
        <w:t>, — указала глава ЦБ.</w:t>
      </w:r>
    </w:p>
    <w:p w14:paraId="45004F68" w14:textId="6C663099" w:rsidR="00CF0915" w:rsidRDefault="00CF0915" w:rsidP="00CF0915">
      <w:r>
        <w:t xml:space="preserve">Снижение ключевой ставки как минимум до 14,5% годовых прогнозировали все аналитики, опрошенные </w:t>
      </w:r>
      <w:r w:rsidR="00D10249">
        <w:t>«</w:t>
      </w:r>
      <w:r>
        <w:t>Ъ-Инвестициями</w:t>
      </w:r>
      <w:r w:rsidR="00D10249">
        <w:t>»</w:t>
      </w:r>
      <w:r>
        <w:t xml:space="preserve">. </w:t>
      </w:r>
      <w:r w:rsidR="00D10249">
        <w:t>«</w:t>
      </w:r>
      <w:r>
        <w:t xml:space="preserve">В ситуации ощутимого охлаждения </w:t>
      </w:r>
      <w:r>
        <w:lastRenderedPageBreak/>
        <w:t>экономической активности и спроса продолжение курса на снижение ключевой ставки было бы логично и в какой-то мере необходимо</w:t>
      </w:r>
      <w:r w:rsidR="00D10249">
        <w:t>»</w:t>
      </w:r>
      <w:r>
        <w:t xml:space="preserve">, — отмечал инвестиционный стратег </w:t>
      </w:r>
      <w:r w:rsidR="00D10249">
        <w:t>«</w:t>
      </w:r>
      <w:r>
        <w:t>Гарда Капитала</w:t>
      </w:r>
      <w:r w:rsidR="00D10249">
        <w:t>»</w:t>
      </w:r>
      <w:r>
        <w:t xml:space="preserve"> Александр Бахтин. Продолжить курс на снижение ставки ЦБ позволяет годовая инфляция, которая в марте замедлилась до 5,86% с 5,91% на конец февраля, указывала руководитель отдела макроэкономического анализа ФГ </w:t>
      </w:r>
      <w:r w:rsidR="00D10249">
        <w:t>«</w:t>
      </w:r>
      <w:r>
        <w:t>Финам</w:t>
      </w:r>
      <w:r w:rsidR="00D10249">
        <w:t>»</w:t>
      </w:r>
      <w:r>
        <w:t xml:space="preserve"> Ольга Беленькая. Недельная инфляция за период с 14 по 20 апреля, согласно данным Росстата, составила 0,01% после 0% неделей ранее.</w:t>
      </w:r>
    </w:p>
    <w:p w14:paraId="37F329F7" w14:textId="1096E6C5" w:rsidR="00CF0915" w:rsidRDefault="00CF0915" w:rsidP="00CF0915">
      <w:r>
        <w:t xml:space="preserve">Дополнительным дезинфляционным фактором может стать обсуждаемый властями налог на сверхприбыль компаний за 2025 год, отмечала аналитик УК ПСБ Евгения Нестеренко. Однако </w:t>
      </w:r>
      <w:r w:rsidR="00D10249">
        <w:t>«</w:t>
      </w:r>
      <w:r>
        <w:t>пока он не отражен в ценах из-за комментариев относительно сроков, которые были сдвинуты на осень</w:t>
      </w:r>
      <w:r w:rsidR="00D10249">
        <w:t>»</w:t>
      </w:r>
      <w:r>
        <w:t>, добавила эксперт. Ранее замминистра финансов Алексей Сазанов допустил, что этот вопрос может быть рассмотрен в рамках осеннего бюджетного цикла.</w:t>
      </w:r>
    </w:p>
    <w:p w14:paraId="069DB2C3" w14:textId="5AC8C3C7" w:rsidR="00CF0915" w:rsidRDefault="00CF0915" w:rsidP="00CF0915">
      <w:r>
        <w:t xml:space="preserve">Говоря о возможном влиянии снижения ставки на фондовый рынок, аналитики прогнозировали умеренную реакцию. Снижение ключевой ставки </w:t>
      </w:r>
      <w:r w:rsidR="00D10249">
        <w:t>«</w:t>
      </w:r>
      <w:r>
        <w:t>априори благоприятно для рынка акций</w:t>
      </w:r>
      <w:r w:rsidR="00D10249">
        <w:t>»</w:t>
      </w:r>
      <w:r>
        <w:t xml:space="preserve">, указывал Александр Бахтин, однако добавлял, что котировки учитывают </w:t>
      </w:r>
      <w:r w:rsidR="00D10249">
        <w:t>«</w:t>
      </w:r>
      <w:r>
        <w:t>всю рыночную и нерыночную конъюнктуру, а она очень противоречива</w:t>
      </w:r>
      <w:r w:rsidR="00D10249">
        <w:t>»</w:t>
      </w:r>
      <w:r>
        <w:t xml:space="preserve">. </w:t>
      </w:r>
      <w:r w:rsidR="00D10249">
        <w:t>«</w:t>
      </w:r>
      <w:r>
        <w:t>Крепкий рубль снижает привлекательность экспортеров, доминирующих в составе индекса Мосбиржи, переговорный трек по Украине на продолжительной паузе, обсуждается возможность налога на сверхдоходы</w:t>
      </w:r>
      <w:r w:rsidR="00D10249">
        <w:t>»</w:t>
      </w:r>
      <w:r>
        <w:t>, — перечислил эксперт. В этих условиях индекс Мосбиржи может подрасти выше 2800 пунктов к концу апреля, но до новых высот ему далеко, указал он.</w:t>
      </w:r>
    </w:p>
    <w:p w14:paraId="169D34E9" w14:textId="3E34C769" w:rsidR="00CF0915" w:rsidRDefault="00E347BD" w:rsidP="00CF0915">
      <w:hyperlink r:id="rId46" w:history="1">
        <w:r w:rsidR="00CF0915" w:rsidRPr="005B2AA7">
          <w:rPr>
            <w:rStyle w:val="a3"/>
          </w:rPr>
          <w:t>https://www.kommersant.ru/doc/8608091</w:t>
        </w:r>
      </w:hyperlink>
      <w:r w:rsidR="00CF0915">
        <w:t xml:space="preserve"> </w:t>
      </w:r>
    </w:p>
    <w:p w14:paraId="60011738" w14:textId="77777777" w:rsidR="00F76343" w:rsidRDefault="00F76343" w:rsidP="00F76343">
      <w:pPr>
        <w:pStyle w:val="2"/>
      </w:pPr>
      <w:bookmarkStart w:id="134" w:name="_Toc228169421"/>
      <w:r>
        <w:t>Ведомости, 24.04.2026, Банк России снизил ключевую ставку до 14,5%</w:t>
      </w:r>
      <w:bookmarkEnd w:id="134"/>
    </w:p>
    <w:p w14:paraId="72877E37" w14:textId="74CBE35F" w:rsidR="00F76343" w:rsidRDefault="00F76343" w:rsidP="0046588C">
      <w:pPr>
        <w:pStyle w:val="3"/>
      </w:pPr>
      <w:bookmarkStart w:id="135" w:name="_Toc228169422"/>
      <w:r>
        <w:t xml:space="preserve">По итогам заседания совета директоров 24 апреля Банк России снизил ключевую ставку на 50 б. п. до 14,5%. Это восьмое подряд снижение ставки. Такой шаг регулятора совпал с ожиданиями экономистов, опрошенных </w:t>
      </w:r>
      <w:r w:rsidR="00D10249">
        <w:t>«</w:t>
      </w:r>
      <w:r>
        <w:t>Ведомостями</w:t>
      </w:r>
      <w:r w:rsidR="00D10249">
        <w:t>»</w:t>
      </w:r>
      <w:r>
        <w:t>: подавляющее большинство аналитиков, 16 из 19, прогнозировали снижение до 14,5%.</w:t>
      </w:r>
      <w:bookmarkEnd w:id="135"/>
    </w:p>
    <w:p w14:paraId="5301FB44" w14:textId="77777777" w:rsidR="00F76343" w:rsidRDefault="00F76343" w:rsidP="00F76343">
      <w:r>
        <w:t>Динамика внутреннего спроса приблизилась к возможностям расширения предложения товаров и услуг, при этом показатели устойчивого роста цен пока не снижаются (4-5% в пересчете на год), пишет ЦБ в релизе. Со стороны внешних условий и параметров бюджетной политики сохраняется существенная неопределенность, отметил регулятор.</w:t>
      </w:r>
    </w:p>
    <w:p w14:paraId="0E114024" w14:textId="77777777" w:rsidR="00F76343" w:rsidRDefault="00F76343" w:rsidP="00F76343">
      <w:r>
        <w:t>Целесообразность снижения ключевой ставки на ближайших заседаниях Центробанк будет оценивать в зависимости от устойчивости замедления инфляции, динамики инфляционных ожиданий, а также от оценки рисков со стороны внешних и внутренних условий.</w:t>
      </w:r>
    </w:p>
    <w:p w14:paraId="46D64FCA" w14:textId="77777777" w:rsidR="00F76343" w:rsidRDefault="00F76343" w:rsidP="00F76343">
      <w:r>
        <w:t>С учетом проводимой денежно-кредитной политики годовая инфляция, по прогнозу ЦБ, снизится до 4,5–5,5% в 2026 г. Устойчивая инфляция сложится вблизи 4% во втором полугодии 2026 г. В 2027 г. и далее годовая инфляция будет находиться на цели.</w:t>
      </w:r>
    </w:p>
    <w:p w14:paraId="26BFC064" w14:textId="77777777" w:rsidR="00F76343" w:rsidRDefault="00F76343" w:rsidP="00F76343">
      <w:r>
        <w:lastRenderedPageBreak/>
        <w:t>По данным Росстата, инфляция с 14 по 20 апреля составила 0,01% после 0% с 7 по 13 апреля. С начала апреля рост цен к 20 апреля составил 0,18%, с начала года – 3,16%.</w:t>
      </w:r>
    </w:p>
    <w:p w14:paraId="25448529" w14:textId="77777777" w:rsidR="00F76343" w:rsidRDefault="00F76343" w:rsidP="00F76343">
      <w:r>
        <w:t>Инфляционные ожидания населения в апреле снизились и составили 12,9% после роста до 13,4% месяцем ранее. Более значительно они снизились у граждан со сбережениями – до 11,4% с 12,3%. У опрошенных без сбережений уровень ожидания инфляции традиционно выше, но и он в апреле снизился, хоть и менее выраженно, – до 14,3% с 14,4%.</w:t>
      </w:r>
    </w:p>
    <w:p w14:paraId="50B53EA6" w14:textId="77777777" w:rsidR="00F76343" w:rsidRDefault="00F76343" w:rsidP="00F76343">
      <w:r>
        <w:t>Экономическая активность демонстрирует противоречивые сигналы. Индекс бизнес-климата (ИБК) вырос в апреле до 2,2 пункта (п.) после -0,1 п. в марте, а текущие оценки предприятий достигли 10,2 п. (+0,8 п.). Для сравнения: в марте текущие оценки составляли 10,3 п. Ожидания предприятий на ближайшие три месяца в апреле достигли 10 п. против 8,8 п. в марте.</w:t>
      </w:r>
    </w:p>
    <w:p w14:paraId="54314E74" w14:textId="77777777" w:rsidR="00F76343" w:rsidRDefault="00F76343" w:rsidP="00F76343">
      <w:r>
        <w:t>Задачу по снижению инфляции в России во многом удалось решить, ее замедление в 2026 г. является абсолютно устойчивой тенденцией, говорил 23 апреля на Сербско-российском деловом форуме в Белграде министр экономического развития России Максим Решетников.</w:t>
      </w:r>
    </w:p>
    <w:p w14:paraId="029BA46B" w14:textId="3312DC03" w:rsidR="00F76343" w:rsidRDefault="00F76343" w:rsidP="00F76343">
      <w:r>
        <w:t xml:space="preserve">Налоговые изменения, в том числе повышение базовой ставки налога на добавленную стоимость (НДС) с 20 до 22%, имели </w:t>
      </w:r>
      <w:r w:rsidR="00D10249">
        <w:t>«</w:t>
      </w:r>
      <w:r>
        <w:t>ограниченный эффект</w:t>
      </w:r>
      <w:r w:rsidR="00D10249">
        <w:t>»</w:t>
      </w:r>
      <w:r>
        <w:t xml:space="preserve"> на инфляцию, сообщила председатель Банка России Эльвира Набиуллина 25 марта в ходе представления годового отчета регулятора в Госдуме. По ее словам, вклад в инфляцию от налоговых изменений, конечно, есть, но он составил чуть более 1 п. п.</w:t>
      </w:r>
    </w:p>
    <w:p w14:paraId="27FF3C0B" w14:textId="77777777" w:rsidR="00F76343" w:rsidRDefault="00F76343" w:rsidP="00F76343">
      <w:r>
        <w:t>Советник председателя Банка России Кирилл Тремасов 9 апреля говорил, что ЦБ будет оценивать целесообразность снижения ключевой ставки на заседании в апреле. Он уточнил, что на решение регулятора будут влиять данные Росстата по инфляции за март. Проинфляционным риском также стала эскалация конфликта между Израилем, США и Ираном.</w:t>
      </w:r>
    </w:p>
    <w:p w14:paraId="44A59920" w14:textId="4BE6D3C6" w:rsidR="00F76343" w:rsidRPr="00DC6798" w:rsidRDefault="00F76343" w:rsidP="00F76343">
      <w:r>
        <w:t xml:space="preserve">Дальнейшее снижение ставки необходимо для того, чтобы экономика избежала </w:t>
      </w:r>
      <w:r w:rsidR="00D10249">
        <w:t>«</w:t>
      </w:r>
      <w:r>
        <w:t>переохлаждения</w:t>
      </w:r>
      <w:r w:rsidR="00D10249">
        <w:t>»</w:t>
      </w:r>
      <w:r>
        <w:t xml:space="preserve"> – вопрос в скорости снижения, отмечал старший стратег по долговому рынку SberCIB Investment Research Игорь Рапохин. Снижение ставки сдержанное, потому что повышенные расходы бюджета в феврале – марте в моменте вызывают опасения по итоговым размерам дефицита и бюджетного стимула в 2026 г., отмечает главный аналитик </w:t>
      </w:r>
      <w:r w:rsidR="00D10249">
        <w:t>«</w:t>
      </w:r>
      <w:r>
        <w:t>Ренессанс капитала</w:t>
      </w:r>
      <w:r w:rsidR="00D10249">
        <w:t>»</w:t>
      </w:r>
      <w:r>
        <w:t xml:space="preserve"> Андрей Мелащенко. Дефицит федерального бюджета на 20,87% выше запланированного на весь год по итогам января – марта 2026 г., сообщал Минфин 8 апреля. Ведомство объяснило это опережающим финансированием расходов. Ситуация с исполнением федерального бюджета в России выровняется в течение года и впишется в план, заявил министр финансов Антон Силуанов на Биржевом форуме 16 апреля.</w:t>
      </w:r>
    </w:p>
    <w:p w14:paraId="1604A161" w14:textId="426E39A4" w:rsidR="0099557C" w:rsidRPr="0099557C" w:rsidRDefault="0099557C" w:rsidP="0099557C">
      <w:pPr>
        <w:pStyle w:val="2"/>
      </w:pPr>
      <w:bookmarkStart w:id="136" w:name="_Toc228169423"/>
      <w:r w:rsidRPr="0099557C">
        <w:lastRenderedPageBreak/>
        <w:t>Ведомости, 27.04.2026, Эксперты ожидают снижения ставки до 12–13% до конца года</w:t>
      </w:r>
      <w:bookmarkEnd w:id="136"/>
    </w:p>
    <w:p w14:paraId="0B3BE266" w14:textId="51DD4979" w:rsidR="0099557C" w:rsidRPr="0099557C" w:rsidRDefault="0099557C" w:rsidP="00996E5B">
      <w:pPr>
        <w:pStyle w:val="3"/>
      </w:pPr>
      <w:bookmarkStart w:id="137" w:name="_Toc228169424"/>
      <w:r w:rsidRPr="0099557C">
        <w:t>Банк России по итогам заседания совета директоров 24 апреля понизил ключевую ставку на 50 б. п. до 14,5%. Это решение стало восьмым подряд снижением ставки.</w:t>
      </w:r>
      <w:r w:rsidR="00996E5B" w:rsidRPr="00996E5B">
        <w:t xml:space="preserve"> </w:t>
      </w:r>
      <w:r w:rsidRPr="0099557C">
        <w:t>Оценки экономистов, опрошенных "Ведомостями", совпали с решением регулятора: 16 из 19 аналитиков ожидали снижения до 14,5%. Банк России рассматривал сохранение ставки и снижение на 50 б. п., сообщила глава регулятора Эльвира Набиуллина в ходе пресс-конференции.</w:t>
      </w:r>
      <w:bookmarkEnd w:id="137"/>
    </w:p>
    <w:p w14:paraId="136910FD" w14:textId="77777777" w:rsidR="0099557C" w:rsidRPr="0099557C" w:rsidRDefault="0099557C" w:rsidP="0099557C">
      <w:r w:rsidRPr="0099557C">
        <w:t xml:space="preserve">В </w:t>
      </w:r>
      <w:r w:rsidRPr="0099557C">
        <w:rPr>
          <w:lang w:val="en-US"/>
        </w:rPr>
        <w:t>I</w:t>
      </w:r>
      <w:r w:rsidRPr="0099557C">
        <w:t xml:space="preserve"> квартале экономическая активность замедлилась, динамика оказалась "несколько ниже" ожиданий ЦБ, признала Набиуллина. Отчасти это было связано с адаптацией экономики к налоговым изменениям, пояснила она. Глава ЦБ отметила и влияние календарного фактора. В январе - феврале было на три рабочих дня меньше, чем годом ранее, что вычло из годовых темпов роста ВВП в </w:t>
      </w:r>
      <w:r w:rsidRPr="0099557C">
        <w:rPr>
          <w:lang w:val="en-US"/>
        </w:rPr>
        <w:t>I</w:t>
      </w:r>
      <w:r w:rsidRPr="0099557C">
        <w:t xml:space="preserve"> квартале до 0,5 п. п., заявила Набиуллина. Она отметила, что во </w:t>
      </w:r>
      <w:r w:rsidRPr="0099557C">
        <w:rPr>
          <w:lang w:val="en-US"/>
        </w:rPr>
        <w:t>II</w:t>
      </w:r>
      <w:r w:rsidRPr="0099557C">
        <w:t xml:space="preserve"> квартале этот фактор "сработает в обратную сторону", поскольку в мае - июне будет на три рабочих дня больше, чем годом ранее.</w:t>
      </w:r>
    </w:p>
    <w:p w14:paraId="401709BF" w14:textId="2089879B" w:rsidR="0099557C" w:rsidRPr="0099557C" w:rsidRDefault="0099557C" w:rsidP="0099557C">
      <w:r w:rsidRPr="0099557C">
        <w:t>При этом, по оперативным данным марта и апреля, экономика начала возвращаться к росту, пояснила глава ЦБ. Это подтверждают и опросы бизнеса. Индекс бизнес-климата в апреле вырос до 2,2 п. после -0,1 п. в марте. В этом году предприятия в сфере добычи могут повысить инвестиционные планы благодаря росту цен на мировых рынках, отметила глава ЦБ. В строительстве также ожидается некоторое восстановление, считает Набиуллина. Она ожидает, что совокупный объем инвестиций в этом году будет сопоставим с прошлогодним.</w:t>
      </w:r>
    </w:p>
    <w:p w14:paraId="4EDDBD40" w14:textId="77777777" w:rsidR="0099557C" w:rsidRPr="0099557C" w:rsidRDefault="0099557C" w:rsidP="0099557C">
      <w:r w:rsidRPr="0099557C">
        <w:t>В последующие периоды динамика экономики восстановится за счет календарного эффекта и восстановления потребительской и инвестиционной активности, ожидает Набиуллина. Дополнительную поддержку внутреннему спросу должен оказать рост цен на мировых товарных рынках, добавляет она. В связи с этим ЦБ сохранил без изменений прогноз по росту российской экономики на уровне 0,5-1,5% в 2026 г.</w:t>
      </w:r>
    </w:p>
    <w:p w14:paraId="2BB22A6D" w14:textId="77777777" w:rsidR="0099557C" w:rsidRPr="0099557C" w:rsidRDefault="0099557C" w:rsidP="0099557C">
      <w:r w:rsidRPr="0099557C">
        <w:t>Источники рисков</w:t>
      </w:r>
    </w:p>
    <w:p w14:paraId="6D1259D5" w14:textId="77777777" w:rsidR="0099557C" w:rsidRPr="0099557C" w:rsidRDefault="0099557C" w:rsidP="0099557C">
      <w:r w:rsidRPr="0099557C">
        <w:t xml:space="preserve">Существенно возросли проинфляционные риски из-за конфликта на Ближнем Востоке и возможных изменений в бюджетной политике, сообщила глава ЦБ. Кроме того, в </w:t>
      </w:r>
      <w:r w:rsidRPr="0099557C">
        <w:rPr>
          <w:lang w:val="en-US"/>
        </w:rPr>
        <w:t>I</w:t>
      </w:r>
      <w:r w:rsidRPr="0099557C">
        <w:t xml:space="preserve"> квартале расходы бюджета были значительно больше не только сезонной нормы, но и повышенных значений 2025 г., подчеркнула она. В этих условиях требуется более осторожный и взвешенный подход при принятии решений, с учетом этого повысили прогноз средней ключевой ставки на этот год, сказала председатель ЦБ. Регулятор повысил ожидания по средней ключевой ставке с 13,5-14,5 до 14-14,5%. На 2027 г. прогноз вырос с 8-9 до 8-10%.</w:t>
      </w:r>
    </w:p>
    <w:p w14:paraId="740D3018" w14:textId="77777777" w:rsidR="0099557C" w:rsidRPr="0099557C" w:rsidRDefault="0099557C" w:rsidP="0099557C">
      <w:r w:rsidRPr="0099557C">
        <w:t>Высокие инфляционные ожидания и продолжительный рост заработных плат темпами выше производительности труда также усиливают эти риски, подчеркивает регулятор. Дезинфляционные факторы связаны с возможным более заметным ослаблением внутреннего спроса, считает Центробанк.</w:t>
      </w:r>
    </w:p>
    <w:p w14:paraId="109522DD" w14:textId="1995BD3D" w:rsidR="0099557C" w:rsidRPr="0099557C" w:rsidRDefault="0099557C" w:rsidP="0099557C">
      <w:r w:rsidRPr="0099557C">
        <w:t xml:space="preserve">Рост ИПЦ с поправкой на сезонность в среднем составил 8,7% в годовом выражении в </w:t>
      </w:r>
      <w:r w:rsidRPr="0099557C">
        <w:rPr>
          <w:lang w:val="en-US"/>
        </w:rPr>
        <w:t>I</w:t>
      </w:r>
      <w:r w:rsidRPr="0099557C">
        <w:t xml:space="preserve"> квартале после 4,4% в </w:t>
      </w:r>
      <w:r w:rsidRPr="0099557C">
        <w:rPr>
          <w:lang w:val="en-US"/>
        </w:rPr>
        <w:t>IV</w:t>
      </w:r>
      <w:r w:rsidRPr="0099557C">
        <w:t xml:space="preserve"> квартале прошлого года, сообщает ЦБ. Аналогичный показатель базовой инфляции в среднем составил 6,3% после 5% в предыдущем квартале. Регулятор объясняет динамику разовыми факторами, в первую очередь </w:t>
      </w:r>
      <w:r w:rsidRPr="0099557C">
        <w:lastRenderedPageBreak/>
        <w:t>повышением НДС до 22% и индексацией регулируемых цен и тарифов. Накопленная жесткость денежно-кредитной политики вернет инфляцию к 4% в ее устойчивой части уже во второй половине года, сказала Набиуллина.</w:t>
      </w:r>
    </w:p>
    <w:p w14:paraId="446743AA" w14:textId="77777777" w:rsidR="0099557C" w:rsidRPr="0099557C" w:rsidRDefault="0099557C" w:rsidP="0099557C">
      <w:r w:rsidRPr="0099557C">
        <w:t>Банк России сохранил прогноз по годовой инфляции на уровне 4,5-5,5% в 2026 г. Показатель устойчивой инфляции во втором полугодии 2026 г. будет находиться вблизи 4%, ожидает Банк России. Годовая инфляция в 2027 г. и в последующие годы будет соответствовать целевому уровню 4%.</w:t>
      </w:r>
    </w:p>
    <w:p w14:paraId="489BA042" w14:textId="77777777" w:rsidR="0099557C" w:rsidRPr="0099557C" w:rsidRDefault="0099557C" w:rsidP="0099557C">
      <w:r w:rsidRPr="0099557C">
        <w:t>Осторожность регулятора связана в том числе и с опасениями в отношении бюджетной политики, полагают эксперты. "В случае более высоких расходов, сопровождаемых ростом структурного дефицита бюджета, потребуется более жесткая денежно-кредитная политика, чем в базовом сценарии", - подчеркнул ЦБ в пресс-релизе.</w:t>
      </w:r>
    </w:p>
    <w:p w14:paraId="155FD31B" w14:textId="77777777" w:rsidR="0099557C" w:rsidRPr="0099557C" w:rsidRDefault="0099557C" w:rsidP="0099557C">
      <w:r w:rsidRPr="0099557C">
        <w:t>Банк России поступил взвешенно, отмечает эксперт по фондовому рынку "БКС мир инвестиций" Михаил Зельцер. ЦБ ограничился скромным шагом в 0,5 п. п., так как возврат Минфина к операциям по бюджетному правилу может привести к ослаблению рубля, а это проинфляционный фактор.</w:t>
      </w:r>
    </w:p>
    <w:p w14:paraId="18325F18" w14:textId="77777777" w:rsidR="0099557C" w:rsidRPr="0099557C" w:rsidRDefault="0099557C" w:rsidP="0099557C">
      <w:r w:rsidRPr="0099557C">
        <w:t>Новые условия в экономике</w:t>
      </w:r>
    </w:p>
    <w:p w14:paraId="5F76DC9B" w14:textId="77777777" w:rsidR="0099557C" w:rsidRPr="0099557C" w:rsidRDefault="0099557C" w:rsidP="0099557C">
      <w:r w:rsidRPr="0099557C">
        <w:t xml:space="preserve">Прогнозы внешних условий заметно улучшились, следует из обновленного прогноза регулятора. Цена </w:t>
      </w:r>
      <w:r w:rsidRPr="0099557C">
        <w:rPr>
          <w:lang w:val="en-US"/>
        </w:rPr>
        <w:t>Urals</w:t>
      </w:r>
      <w:r w:rsidRPr="0099557C">
        <w:t xml:space="preserve"> на текущий год ожидается на уровне $65/барр. против $45/барр. в февральском прогнозе, на 2027 г. прогнозируется ее снижение до $55/барр. вместо $50/барр. Прогноз профицита счета текущих операций на этот год повышен до $72 млрд против $10 млрд в февральском прогнозе. Регулятор уточнил прогнозы показателей текущего счета платежного баланса в связи с благоприятной конъюнктурой на рынке нефти, отмечает главный экономист группы ВТБ Родион Латыпов.</w:t>
      </w:r>
    </w:p>
    <w:p w14:paraId="6DFA0BAF" w14:textId="77777777" w:rsidR="0099557C" w:rsidRPr="0099557C" w:rsidRDefault="0099557C" w:rsidP="0099557C">
      <w:r w:rsidRPr="0099557C">
        <w:t>Границы диапазона по ставке на 2026 г. сужены и это было ожидаемо, говорит Зельцер. Прогноз на 2027 г. говорит о разбросе вероятностей исхода на фоне влияния разнообразных факторов внешней и внутренней среды, считает Зельцер. На заседании 19 июня ЦБ может сделать шаг вниз на 50 б. п., но это может быть и последним секвестром перед паузой на фоне неопределенности, считает Зельцер. К концу года он ожидает снижения ставки до 13% через вероятные паузы.</w:t>
      </w:r>
    </w:p>
    <w:p w14:paraId="2C9F2F90" w14:textId="77777777" w:rsidR="0099557C" w:rsidRPr="0099557C" w:rsidRDefault="0099557C" w:rsidP="0099557C">
      <w:r w:rsidRPr="0099557C">
        <w:t>С 27 апреля до конца 2026 г. средняя ключевая ставка прогнозируется Банком России в диапазоне 13,3-14%, отмечает руководитель отдела макроэкономического анализа ФГ "Финам" Ольга Беленькая. По ее словам, это соответствует диапазону 12-13,75% на конец текущего года против 10-14% в февральском прогнозе.</w:t>
      </w:r>
    </w:p>
    <w:p w14:paraId="71F06BDF" w14:textId="77777777" w:rsidR="0099557C" w:rsidRPr="0099557C" w:rsidRDefault="0099557C" w:rsidP="0099557C">
      <w:r w:rsidRPr="0099557C">
        <w:t>До конца года ключевая ставка достигнет 12%, ожидает старший директор рейтингов финансовых институтов рейтинговой службы НРА Павел Жолобов. Обновленный прогноз средней ключевой ставки на текущий год допускает ее снижение до 11,5-13,5% на конец года, считает Латыпов. По его мнению, середина обновленного прогноза ЦБ соответствует ключевой ставке 12,5% на конец текущего года. Он ожидает, что цикл снижения ключевой ставки продолжится.</w:t>
      </w:r>
    </w:p>
    <w:p w14:paraId="2F672B92" w14:textId="77777777" w:rsidR="0099557C" w:rsidRPr="0099557C" w:rsidRDefault="0099557C" w:rsidP="0099557C">
      <w:r w:rsidRPr="0099557C">
        <w:t xml:space="preserve">Минэкономразвития позитивно оценивает решение Банка России продолжить снижение ключевой ставки, отметил директор департамента макроэкономического анализа и прогнозирования министерства Лев Денисов. Это позволит бизнесу постепенно снижать </w:t>
      </w:r>
      <w:r w:rsidRPr="0099557C">
        <w:lastRenderedPageBreak/>
        <w:t>долговую нагрузку, запускать новые и ускорять текущие инвестпроекты и наращивать оборотный капитал, подчеркнул он.</w:t>
      </w:r>
    </w:p>
    <w:p w14:paraId="31B78842" w14:textId="23FF468C" w:rsidR="0099557C" w:rsidRPr="00DC6798" w:rsidRDefault="0099557C" w:rsidP="0099557C">
      <w:r w:rsidRPr="00DC6798">
        <w:t>Ксения Котченко</w:t>
      </w:r>
    </w:p>
    <w:p w14:paraId="6BF8B283" w14:textId="092DD847" w:rsidR="009259CC" w:rsidRPr="009259CC" w:rsidRDefault="009259CC" w:rsidP="009259CC">
      <w:pPr>
        <w:pStyle w:val="2"/>
      </w:pPr>
      <w:bookmarkStart w:id="138" w:name="_Toc228169425"/>
      <w:r w:rsidRPr="009259CC">
        <w:t>РБК, 27.04.2026, Ставка на постепенность</w:t>
      </w:r>
      <w:bookmarkEnd w:id="138"/>
    </w:p>
    <w:p w14:paraId="7A85DFED" w14:textId="77777777" w:rsidR="009259CC" w:rsidRPr="009259CC" w:rsidRDefault="009259CC" w:rsidP="009259CC">
      <w:pPr>
        <w:pStyle w:val="3"/>
      </w:pPr>
      <w:bookmarkStart w:id="139" w:name="_Toc228169426"/>
      <w:r w:rsidRPr="009259CC">
        <w:t>ЦБ снизил ставку с 15 до 14,5%, как и предполагали участники консенсус-прогноза РБК. Это восьмое снижение ставки подряд, и в пятый раз подряд регулятор выбирает шаг смягчения 50 базисных пунктов.</w:t>
      </w:r>
      <w:bookmarkEnd w:id="139"/>
    </w:p>
    <w:p w14:paraId="7CEC7816" w14:textId="77777777" w:rsidR="009259CC" w:rsidRPr="009259CC" w:rsidRDefault="009259CC" w:rsidP="009259CC">
      <w:r w:rsidRPr="009259CC">
        <w:t>Какое решение ожидали от регулятора</w:t>
      </w:r>
    </w:p>
    <w:p w14:paraId="16C7E0E7" w14:textId="77777777" w:rsidR="009259CC" w:rsidRPr="009259CC" w:rsidRDefault="009259CC" w:rsidP="009259CC">
      <w:r w:rsidRPr="009259CC">
        <w:t>Совет директоров Банка России на заседании 24 апреля снизил ставку на 50 базисных пунктов - до 14,5% годовых, следует из сообщения регулятора. Это восьмое подряд снижение ставки и пятый раз подряд, когда ЦБ опускает ее на половину процентного пункта.</w:t>
      </w:r>
    </w:p>
    <w:p w14:paraId="0D0BA99B" w14:textId="77777777" w:rsidR="009259CC" w:rsidRPr="009259CC" w:rsidRDefault="009259CC" w:rsidP="009259CC">
      <w:r w:rsidRPr="009259CC">
        <w:t>"Динамика внутреннего спроса приблизилась к возможностям расширения предложения товаров и услуг. При этом показатели устойчивого роста цен пока не снижаются и, по оценке Банка России, остаются в диапазоне 4-5% в пересчете на год. Сохраняется существенная неопределенность со стороны внешних условий и параметров бюджетной политики", - говорится в релизе регулятора.</w:t>
      </w:r>
    </w:p>
    <w:p w14:paraId="13764ED1" w14:textId="77777777" w:rsidR="009259CC" w:rsidRPr="009259CC" w:rsidRDefault="009259CC" w:rsidP="009259CC">
      <w:r w:rsidRPr="009259CC">
        <w:t xml:space="preserve">Решение регулятора полностью совпало с ожиданиями рынка: 27 из 30 участников консенсус-прогноза РБК (аналитики крупных российских банков и инвесткомпаний) считали, что ЦБ выберет шаг снижения именно 50 б.п. </w:t>
      </w:r>
      <w:r w:rsidRPr="009259CC">
        <w:rPr>
          <w:lang w:val="en-US"/>
        </w:rPr>
        <w:t>E</w:t>
      </w:r>
      <w:r w:rsidRPr="009259CC">
        <w:t>ще двое допускали, что регулятор ускорит смягчение и снизит ставку сразу на 100 б.п. - до 14%, один эксперт прогнозировал шаг снижения 75 б.п. - до 14,25%. Участники консенсус-прогноза также ожидали, что ЦБ будет обсуждать варианты с сохранением ставки на уровне 15% и снижением только на 25 б.п. - до 14,75%. Глава думского комитета по финрынку Анатолий Аксаков, напротив, призывал ЦБ снизить ставку минимум на 150 б.п. - до 13,5%.</w:t>
      </w:r>
    </w:p>
    <w:p w14:paraId="3CBA618C" w14:textId="77777777" w:rsidR="009259CC" w:rsidRPr="009259CC" w:rsidRDefault="009259CC" w:rsidP="009259CC">
      <w:r w:rsidRPr="009259CC">
        <w:t>К апрельскому заседанию по ставке инфляция оказалась ниже ожиданий регулятора. Так, в феврале ЦБ прогнозировал, что по итогам января- марта инфляция в пересчете на год составит 6,3%, фактически же квартал завершился с инфляцией 5,9%. И это позволило ЦБ снизить ставку. "Вместе с тем темпы роста остаются повышенными, несмотря на ослабление потребительского спроса в начале года. Основной причиной этого выступают проинфляционные факторы на стороне предложения", - обращали внимание аналитики ЦБ в бюллетене "О чем говорят тренды".</w:t>
      </w:r>
    </w:p>
    <w:p w14:paraId="553D057C" w14:textId="77777777" w:rsidR="009259CC" w:rsidRPr="007005A6" w:rsidRDefault="009259CC" w:rsidP="009259CC">
      <w:r w:rsidRPr="009259CC">
        <w:t xml:space="preserve">"В первом квартале 2026 года текущий рост цен с поправкой на сезонность в среднем составил 8,7% в пересчете на год после 4,4% в четвертом квартале 2025 года. Аналогичный показатель базовой инфляции в среднем составил 6,3% после 5% в предыдущем квартале", - привел оценки ЦБ в релизе по ставке. </w:t>
      </w:r>
      <w:r w:rsidRPr="007005A6">
        <w:t>Такая динамика связана с разовыми факторами - прежде всего с повышением НДС и индексацией регулируемых цен и тарифов, пояснил регулятор. "С их исключением оценка устойчивой инфляции не изменилась и в целом находится в диапазоне 4-5% в пересчете на год. Годовая инфляция, по оценке на 20 апреля, составила 5,7%", - отметил регулятор.</w:t>
      </w:r>
    </w:p>
    <w:p w14:paraId="210846C8" w14:textId="77777777" w:rsidR="009259CC" w:rsidRPr="007005A6" w:rsidRDefault="009259CC" w:rsidP="009259CC">
      <w:r w:rsidRPr="007005A6">
        <w:lastRenderedPageBreak/>
        <w:t>В апреле 2026-го снизились и инфляционные ожидания населения - с 13,4 до 12,9%, следует из опроса "инФОМ", который проводится по заказу ЦБ. Но уровень инфляционных ожиданий все еще выше, чем он был, когда инфляция находилась вблизи 4% (2017-2020 годы, по данным ЦБ). "В целом ожидания будущей инфляции сохраняются на повышенном уровне. Это может препятствовать ее устойчивому замедлению", - подчеркнул ЦБ в релизе по ставке.</w:t>
      </w:r>
    </w:p>
    <w:p w14:paraId="55902D3D" w14:textId="77777777" w:rsidR="009259CC" w:rsidRPr="007005A6" w:rsidRDefault="009259CC" w:rsidP="009259CC">
      <w:r w:rsidRPr="007005A6">
        <w:t>Дополнительным аргументом в пользу снижения ставки, по мнению аналитиков, стало и замедление экономики. В январе - феврале ВВП снизился на 1,8%, приводил оценки президент Владимир Путин. Кроме того, он заявил, что ждет конкретных предложений по возобновлению экономического роста в стране, поддержке бизнеса и повышению качества занятости. ЦБ по итогам первого квартала прогнозировал рост ВВП на 1,6%. Отчасти быстрое охлаждение экономики вызвано перетоком доли спроса в четвертый квартал 2025 года, адаптацией бизнеса и потребителей к налоговым новациям, поясняли аналитики ЦБ.</w:t>
      </w:r>
    </w:p>
    <w:p w14:paraId="17245B0C" w14:textId="77777777" w:rsidR="009259CC" w:rsidRPr="007005A6" w:rsidRDefault="009259CC" w:rsidP="009259CC">
      <w:r w:rsidRPr="007005A6">
        <w:t>В сообщении о решении по ставке ЦБ объяснил замедление экономики в том числе подстройкой к произошедшим налоговым изменениям, меньшим количеством рабочих дней и неблагоприятными погодными условиями. "Инвестиционная активность остается сдержанной. Сохраняется тенденция к замедлению роста потребительского спроса, несмотря на некоторое оживление в марте. С учетом того что динамика экономической активности в первом квартале 2026 года во многом обусловлена разовыми факторами, прогноз по росту ВВП в 2026 году сохранен на уровне 0,5-1,5%", - указали в ЦБ.</w:t>
      </w:r>
    </w:p>
    <w:p w14:paraId="68C5A5B0" w14:textId="77777777" w:rsidR="009259CC" w:rsidRPr="007005A6" w:rsidRDefault="009259CC" w:rsidP="009259CC">
      <w:r w:rsidRPr="007005A6">
        <w:t xml:space="preserve">Дезинфляционным фактором был и крепкий рубль. </w:t>
      </w:r>
      <w:r w:rsidRPr="009259CC">
        <w:rPr>
          <w:lang w:val="en-US"/>
        </w:rPr>
        <w:t>E</w:t>
      </w:r>
      <w:r w:rsidRPr="007005A6">
        <w:t>сли в марте российская валюта показала ослабление - на 5,2% к доллару и 4,5% к юаню, то в апреле ситуация с курсом развернулась: в начале месяца доллар торговался выше отметки 81 руб., а во второй половине апреля курс ушел ниже отметки 75 руб.</w:t>
      </w:r>
    </w:p>
    <w:p w14:paraId="017231F9" w14:textId="77777777" w:rsidR="009259CC" w:rsidRPr="007005A6" w:rsidRDefault="009259CC" w:rsidP="009259CC">
      <w:r w:rsidRPr="007005A6">
        <w:t>Кроме того, в релизе обратили внимание на постепенное снижение напряженности на рынке труда. "По данным опросов, доля предприятий, испытывающих дефицит кадров, продолжает сокращаться и находится на минимальном значении с середины 2023 года. Компании планируют более умеренные индексации зарплат в 2026 году по сравнению с 2023-2025 годами", - отметили в ЦБ. Но безработица остается на исторических минимумах, а рост зарплат продолжает опережать рост производительности труда, констатировали там.</w:t>
      </w:r>
    </w:p>
    <w:p w14:paraId="14F3D98D" w14:textId="77777777" w:rsidR="009259CC" w:rsidRPr="007005A6" w:rsidRDefault="009259CC" w:rsidP="009259CC">
      <w:r w:rsidRPr="007005A6">
        <w:t>Неопределенной для ЦБ остается ситуация с кризисом на Ближнем Востоке, к апрельскому заседанию участники этого конфликта не пришли к твердым договоренностям. В случае если конфликт затянется, это может дать проинфляционный эффект как для мировой экономики, так и для экономики России, еще в марте предупредила председатель Банка России Эльвира Набиуллина.</w:t>
      </w:r>
    </w:p>
    <w:p w14:paraId="69EDC39F" w14:textId="77777777" w:rsidR="009259CC" w:rsidRPr="007005A6" w:rsidRDefault="009259CC" w:rsidP="009259CC">
      <w:r w:rsidRPr="007005A6">
        <w:t>Каким был сигнал рынку по дальнейшим решениям</w:t>
      </w:r>
    </w:p>
    <w:p w14:paraId="6176A874" w14:textId="77777777" w:rsidR="009259CC" w:rsidRPr="007005A6" w:rsidRDefault="009259CC" w:rsidP="009259CC">
      <w:r w:rsidRPr="007005A6">
        <w:t>Что касается ситуации с бюджетом, то в его текущих параметрах на среднесрочном горизонте он будет способствовать замедлению инфляции, отметили в ЦБ. "В случае более высоких расходов, сопровождаемых ростом структурного дефицита бюджета, потребуется более жесткая денежно-кредитная политика, чем в базовом сценарии", - предупредил регулятор.</w:t>
      </w:r>
    </w:p>
    <w:p w14:paraId="20294BC6" w14:textId="77777777" w:rsidR="009259CC" w:rsidRPr="007005A6" w:rsidRDefault="009259CC" w:rsidP="009259CC">
      <w:r w:rsidRPr="007005A6">
        <w:lastRenderedPageBreak/>
        <w:t>"Проинфляционные риски по-прежнему преобладают над дезинфляционными на среднесрочном горизонте. Основные проинфляционные риски связаны с ухудшением перспектив мировой экономики и ростом ценового давления в мире на фоне усиления геополитической напряженности, а также с высокими инфляционными ожиданиями и длительным периодом роста зарплат темпами выше роста производительности труда. Дезинфляционные риски связаны с более значительным замедлением внутреннего спроса", - отмечается в релизе ЦБ.</w:t>
      </w:r>
    </w:p>
    <w:p w14:paraId="6B4CB867" w14:textId="77777777" w:rsidR="009259CC" w:rsidRPr="007005A6" w:rsidRDefault="009259CC" w:rsidP="009259CC">
      <w:r w:rsidRPr="007005A6">
        <w:t>Сигнал рынку по дальнейшим решениям остался нейтральным. "Банк России будет оценивать целесообразность дальнейшего снижения ключевой ставки на ближайших заседаниях в зависимости от устойчивости замедления инфляции, динамики инфляционных ожиданий, а также от оценки рисков со стороны внешних и внутренних условий", - заключил регулятор.</w:t>
      </w:r>
    </w:p>
    <w:p w14:paraId="794B4093" w14:textId="77777777" w:rsidR="009259CC" w:rsidRPr="007005A6" w:rsidRDefault="009259CC" w:rsidP="009259CC">
      <w:r w:rsidRPr="007005A6">
        <w:t>Вместе с решением по ставке Банк России опубликовал и обновленный среднесрочный прогноз. В нем он повысил диапазон по средней ключевой ставке на 2026 год: с 13,5-14,5 до 14-14,5%. "С учетом того что с 1 января по 26 апреля 2026 года средняя ключевая ставка равна 15,5%, с 27 апреля до конца 2026 года средняя ключевая ставка прогнозируется в диапазоне 13,3-14%", - пояснили в ЦБ. Прогноз по инфляции остался прежним: ЦБ ожидает, что к концу этого года она составит 4,5-5,5%, а в 2027-м достигнет цели 4%. Без изменения остался и прогноз по ВВП: по итогам 2026-го ЦБ ожидает рост на 0,5-1,5%, а по итогам 2027-го - на 1,5-2,5%.</w:t>
      </w:r>
    </w:p>
    <w:p w14:paraId="56F93CAA" w14:textId="77777777" w:rsidR="009259CC" w:rsidRPr="007005A6" w:rsidRDefault="009259CC" w:rsidP="009259CC">
      <w:r w:rsidRPr="007005A6">
        <w:t>***</w:t>
      </w:r>
    </w:p>
    <w:p w14:paraId="329929F0" w14:textId="77777777" w:rsidR="009259CC" w:rsidRPr="007005A6" w:rsidRDefault="009259CC" w:rsidP="009259CC">
      <w:r w:rsidRPr="007005A6">
        <w:t>В целом ожидания будущей инфляции сохраняются на повышенном уровне. Это может препятствовать ее устойчивому замедлению</w:t>
      </w:r>
    </w:p>
    <w:p w14:paraId="38EAB068" w14:textId="77777777" w:rsidR="009259CC" w:rsidRPr="007005A6" w:rsidRDefault="009259CC" w:rsidP="009259CC">
      <w:r w:rsidRPr="007005A6">
        <w:t>(Из пресс-релиза ЦБ по ставке)</w:t>
      </w:r>
    </w:p>
    <w:p w14:paraId="65FDFB71" w14:textId="1E7E65EB" w:rsidR="009259CC" w:rsidRPr="00DC6798" w:rsidRDefault="009259CC" w:rsidP="009259CC">
      <w:r w:rsidRPr="00DC6798">
        <w:t>Маргарита Мордовина</w:t>
      </w:r>
    </w:p>
    <w:p w14:paraId="50C0EFC7" w14:textId="77777777" w:rsidR="00AE0662" w:rsidRDefault="00AE0662" w:rsidP="00AE0662">
      <w:pPr>
        <w:pStyle w:val="2"/>
      </w:pPr>
      <w:bookmarkStart w:id="140" w:name="_Toc228169427"/>
      <w:r>
        <w:t>Коммерсантъ, 24.04.2026, Набиуллина оценила объем инвестиций в России в 2026 году</w:t>
      </w:r>
      <w:bookmarkEnd w:id="140"/>
    </w:p>
    <w:p w14:paraId="14BB740C" w14:textId="77777777" w:rsidR="00AE0662" w:rsidRDefault="00AE0662" w:rsidP="0046588C">
      <w:pPr>
        <w:pStyle w:val="3"/>
      </w:pPr>
      <w:bookmarkStart w:id="141" w:name="_Toc228169428"/>
      <w:r>
        <w:t>Совокупный объем инвестиций в России в текущем году будет сопоставим с 2025-м. Об этом сообщила председатель Банка России (ЦБ) Эльвира Набиуллина.</w:t>
      </w:r>
      <w:bookmarkEnd w:id="141"/>
    </w:p>
    <w:p w14:paraId="765FA029" w14:textId="6BD83D40" w:rsidR="00AE0662" w:rsidRDefault="00D10249" w:rsidP="00AE0662">
      <w:r>
        <w:t>«</w:t>
      </w:r>
      <w:r w:rsidR="00AE0662">
        <w:t>Сдержанная динамика экономики в I квартале, по нашим оценкам, будет компенсирована в последующие периоды</w:t>
      </w:r>
      <w:r>
        <w:t>»</w:t>
      </w:r>
      <w:r w:rsidR="00AE0662">
        <w:t>, - сказала Эльвира Набиуллина на пресс-конференции по итогам заседания совета директоров Центробанка (цитата по пресс-службе регулятора).</w:t>
      </w:r>
    </w:p>
    <w:p w14:paraId="4D9040C0" w14:textId="77777777" w:rsidR="00AE0662" w:rsidRDefault="00AE0662" w:rsidP="00AE0662">
      <w:r>
        <w:t>По словам главы ЦБ, фактором неопределенности по-прежнему остается военный конфликт на Ближнем Востоке. Согласно базовому сценарию регулятора, боевые действия приведут к снижению темпов роста мировой экономики, глобальному увеличению логистических и иных издержек, а также к ускорению инфляции и повышению ключевых ставок. Если конфликт затянется, негативные эффекты для российской экономики будут расти, предположила Эльвира Набиуллина.</w:t>
      </w:r>
    </w:p>
    <w:p w14:paraId="3210E955" w14:textId="11146A99" w:rsidR="00AE0662" w:rsidRDefault="00D10249" w:rsidP="00AE0662">
      <w:r>
        <w:lastRenderedPageBreak/>
        <w:t>«</w:t>
      </w:r>
      <w:r w:rsidR="00AE0662">
        <w:t>Последствия, вызванные глобальным ростом издержек, могут оказаться сильнее, чем преимущества, полученные от увеличения экспорта и укрепления рубля</w:t>
      </w:r>
      <w:r>
        <w:t>»</w:t>
      </w:r>
      <w:r w:rsidR="00AE0662">
        <w:t>, - заявила госпожа Набиуллина. Среди рисков, которые могут возникнуть при снижении темпов инфляции, - более существенное охлаждение внутреннего спроса, чем заложено в базовом сценарии Банка России, отметила глава регулятора.</w:t>
      </w:r>
    </w:p>
    <w:p w14:paraId="4DD424B7" w14:textId="6AEDF7FF" w:rsidR="00AE0662" w:rsidRDefault="00AE0662" w:rsidP="00AE0662">
      <w:r>
        <w:t xml:space="preserve">Сегодня Центробанк снизил ключевую ставку на 50 базисных пунктов, до 14,5% годовых. Такое решение регулятор связал с тем, что показатели устойчивого роста цен пока не снижаются, при этом сохраняется </w:t>
      </w:r>
      <w:r w:rsidR="00D10249">
        <w:t>«</w:t>
      </w:r>
      <w:r>
        <w:t>существенная неопределенность</w:t>
      </w:r>
      <w:r w:rsidR="00D10249">
        <w:t>»</w:t>
      </w:r>
      <w:r>
        <w:t xml:space="preserve"> со стороны внешних условий и параметров бюджетной политики правительства.</w:t>
      </w:r>
    </w:p>
    <w:p w14:paraId="48A5A146" w14:textId="31F2A703" w:rsidR="00AE0662" w:rsidRDefault="00E347BD" w:rsidP="00AE0662">
      <w:hyperlink r:id="rId47" w:history="1">
        <w:r w:rsidR="00AE0662" w:rsidRPr="005B2AA7">
          <w:rPr>
            <w:rStyle w:val="a3"/>
          </w:rPr>
          <w:t>https://www.kommersant.ru/doc/8622491</w:t>
        </w:r>
      </w:hyperlink>
      <w:r w:rsidR="00AE0662">
        <w:t xml:space="preserve"> </w:t>
      </w:r>
    </w:p>
    <w:p w14:paraId="7499E2CB" w14:textId="77777777" w:rsidR="00F76343" w:rsidRDefault="00F76343" w:rsidP="00F76343">
      <w:pPr>
        <w:pStyle w:val="2"/>
      </w:pPr>
      <w:bookmarkStart w:id="142" w:name="_Toc228169429"/>
      <w:r>
        <w:t>Ведомости, 24.04.2026, Набиуллина предупредила об увеличении проинфляционных рисков в экономике РФ</w:t>
      </w:r>
      <w:bookmarkEnd w:id="142"/>
    </w:p>
    <w:p w14:paraId="4E9E6C8C" w14:textId="77777777" w:rsidR="00F76343" w:rsidRDefault="00F76343" w:rsidP="0046588C">
      <w:pPr>
        <w:pStyle w:val="3"/>
      </w:pPr>
      <w:bookmarkStart w:id="143" w:name="_Toc228169430"/>
      <w:r>
        <w:t>Центральный банк России фиксирует значительное увеличение проинфляционных рисков в российской экономике. Об этом заявила председатель регулятора Эльвира Набиуллина на пресс-конференции по итогам заседания совета директоров.</w:t>
      </w:r>
      <w:bookmarkEnd w:id="143"/>
    </w:p>
    <w:p w14:paraId="2EB718CB" w14:textId="77777777" w:rsidR="00F76343" w:rsidRDefault="00F76343" w:rsidP="00F76343">
      <w:r>
        <w:t>Набиуллина пояснила, что эти риски связаны с конфликтом на Ближнем Востоке и возможными изменениями в бюджетной политике. По ее мнению, если конфликт в регионе затянется, негативные эффекты для экономики России будут расти.</w:t>
      </w:r>
    </w:p>
    <w:p w14:paraId="413EE6BB" w14:textId="57181F59" w:rsidR="00F76343" w:rsidRDefault="00D10249" w:rsidP="00F76343">
      <w:r>
        <w:t>«</w:t>
      </w:r>
      <w:r w:rsidR="00F76343">
        <w:t>Дезинфляционным риском является более существенное охлаждение внутреннего спроса, чем заложено в нашем базовом сценарии</w:t>
      </w:r>
      <w:r>
        <w:t>»</w:t>
      </w:r>
      <w:r w:rsidR="00F76343">
        <w:t>, – уточнила глава ЦБ.</w:t>
      </w:r>
    </w:p>
    <w:p w14:paraId="25267C9C" w14:textId="2319A124" w:rsidR="00F76343" w:rsidRDefault="00F76343" w:rsidP="00F76343">
      <w:r>
        <w:t xml:space="preserve">24 апреля Центробанк снизил ключевую ставку на 50 б. п. до 14,5%. Этого ожидали 16 из 19 экономистов, опрошенных </w:t>
      </w:r>
      <w:r w:rsidR="00D10249">
        <w:t>«</w:t>
      </w:r>
      <w:r>
        <w:t>Ведомостями</w:t>
      </w:r>
      <w:r w:rsidR="00D10249">
        <w:t>»</w:t>
      </w:r>
      <w:r>
        <w:t>. Текущее снижение ставки стало восьмым подряд в цикле смягчения денежно-кредитной политики.</w:t>
      </w:r>
    </w:p>
    <w:p w14:paraId="7386F574" w14:textId="50873CFF" w:rsidR="00F76343" w:rsidRDefault="00F76343" w:rsidP="00F76343">
      <w:r>
        <w:t>По прогнозу регулятора, с учетом проводимой денежно-кредитной политики годовая инфляция сократится до 4,5–5,5% в 2026 г. Устойчивая инфляция сложится вблизи 4% во втором полугодии текущего года. В 2027 г. и далее годовая инфляция будет находиться на цели.</w:t>
      </w:r>
    </w:p>
    <w:p w14:paraId="71881E21" w14:textId="77777777" w:rsidR="00E94E86" w:rsidRDefault="00E94E86" w:rsidP="00E94E86">
      <w:pPr>
        <w:pStyle w:val="2"/>
      </w:pPr>
      <w:bookmarkStart w:id="144" w:name="_Toc228169431"/>
      <w:r>
        <w:t>Эксперт, 24.04.2026, В ЦБ объяснили замедление экономики в первом квартале погодными условиями</w:t>
      </w:r>
      <w:bookmarkEnd w:id="144"/>
    </w:p>
    <w:p w14:paraId="0DF8C6A9" w14:textId="77777777" w:rsidR="00E94E86" w:rsidRDefault="00E94E86" w:rsidP="0046588C">
      <w:pPr>
        <w:pStyle w:val="3"/>
      </w:pPr>
      <w:bookmarkStart w:id="145" w:name="_Toc228169432"/>
      <w:r>
        <w:t>Замедление российской экономики в первом квартале произошло из-за подстройки к налоговым изменениям, меньшего количества рабочих дней и неблагоприятных погодных условий, оценили в ЦБ. Там назвали эти факторы разовыми, в связи с чем Банк России сохранил прогноз по росту ВВП на этот год на уровне 0,5-1,5%</w:t>
      </w:r>
      <w:bookmarkEnd w:id="145"/>
    </w:p>
    <w:p w14:paraId="1BE9FFD0" w14:textId="77777777" w:rsidR="00E94E86" w:rsidRDefault="00E94E86" w:rsidP="00E94E86">
      <w:r>
        <w:t>В первом квартале 2026 года российская экономика замедлилась в том числе из-за неблагоприятных погодных условий и меньшего количества рабочих дней, а также из-за подстройки к налоговым изменениям, говорится в сообщении Банка России.</w:t>
      </w:r>
    </w:p>
    <w:p w14:paraId="7B078DCC" w14:textId="66FE1DDC" w:rsidR="00E94E86" w:rsidRDefault="00D10249" w:rsidP="00E94E86">
      <w:r>
        <w:t>«</w:t>
      </w:r>
      <w:r w:rsidR="00E94E86">
        <w:t xml:space="preserve">По оперативным данным, российская экономика в первом квартале 2026 года замедлилась, в том числе из-за подстройки к произошедшим налоговым изменениям. </w:t>
      </w:r>
      <w:r w:rsidR="00E94E86">
        <w:lastRenderedPageBreak/>
        <w:t>Также повлияло меньшее количество рабочих дней и неблагоприятные погодные условия</w:t>
      </w:r>
      <w:r>
        <w:t>»</w:t>
      </w:r>
      <w:r w:rsidR="00E94E86">
        <w:t>, - сказано в сообщении.</w:t>
      </w:r>
    </w:p>
    <w:p w14:paraId="6BD7D700" w14:textId="3AEBE198" w:rsidR="00E94E86" w:rsidRDefault="00E94E86" w:rsidP="00E94E86">
      <w:r>
        <w:t xml:space="preserve">В январе-феврале было на три рабочих дня меньше, чем годом ранее, пояснила глава Банка России Эльвира Набиуллина на пресс-конференции по итогам заседания совета директоров ЦБ. Это, по оценкам регулятора, снизило годовые темпы роста ВВП в первом квартале примерно на 0,5 п.п. При этом во втором квартале ситуация изменится, заверила Эльвира Набиуллина. </w:t>
      </w:r>
      <w:r w:rsidR="00D10249">
        <w:t>«</w:t>
      </w:r>
      <w:r>
        <w:t>В мае - июне этого года будет на три рабочих дня больше, чем годом ранее. Все это означает, что более аккуратная оценка динамики выпуска может быть сделана лишь на основе статистики за первое полугодие</w:t>
      </w:r>
      <w:r w:rsidR="00D10249">
        <w:t>»</w:t>
      </w:r>
      <w:r>
        <w:t>, - уточнила глава ЦБ.</w:t>
      </w:r>
    </w:p>
    <w:p w14:paraId="525FF9A2" w14:textId="7A024506" w:rsidR="00E94E86" w:rsidRDefault="00E94E86" w:rsidP="00E94E86">
      <w:r>
        <w:t xml:space="preserve">Среди погодных условий, которые отразились на темпах роста экономики, Эльвира Набиуллина назвала морозы и снегопады, которые привели к простоям в строительстве. </w:t>
      </w:r>
      <w:r w:rsidR="00D10249">
        <w:t>«</w:t>
      </w:r>
      <w:r>
        <w:t>Нетипично сильные морозы и снегопады начала этого года привели к простоям в первом квартале, и строительные компании постараются во втором квартале наверстать упущенное</w:t>
      </w:r>
      <w:r w:rsidR="00D10249">
        <w:t>»</w:t>
      </w:r>
      <w:r>
        <w:t>, - добавила председатель Банка России.</w:t>
      </w:r>
    </w:p>
    <w:p w14:paraId="46F8A593" w14:textId="77777777" w:rsidR="00E94E86" w:rsidRDefault="00E94E86" w:rsidP="00E94E86">
      <w:r>
        <w:t>В ЦБ отметили, что динамика экономической активности в начале года во многом обусловлена разовыми факторами. С учетом этих обстоятельств прогноз по росту ВВП на 2026 год был сохранен на уровне 0,5-1,5%, говорится в сообщении регулятора.</w:t>
      </w:r>
    </w:p>
    <w:p w14:paraId="4BF4DD8E" w14:textId="330EB986" w:rsidR="00E94E86" w:rsidRDefault="00E94E86" w:rsidP="00E94E86">
      <w:r>
        <w:t xml:space="preserve">В январе-феврале ВВП России сократился на 1,8% - это ниже ожиданий как экспертов и аналитиков, так и правительства, отмечал президент России Владимир Путин на совещании с членами правительства 15 апреля. В минусе, в частности, оказались обрабатывающие отрасли, промышленное производство в целом и строительство. </w:t>
      </w:r>
      <w:r w:rsidR="00D10249">
        <w:t>«</w:t>
      </w:r>
      <w:r>
        <w:t>Среди причин отрицательной динамики специалисты отмечают календарные, погодные, так называемые сезонные факторы. [...] Это, конечно, объективные обстоятельства, но очевидно, что далеко не только они определяют деловую, инвестиционную активность в стране</w:t>
      </w:r>
      <w:r w:rsidR="00D10249">
        <w:t>»</w:t>
      </w:r>
      <w:r>
        <w:t>, - сказал Владимир Путин. И призвал вернуть экономику к росту.</w:t>
      </w:r>
    </w:p>
    <w:p w14:paraId="5BD35933" w14:textId="40548D69" w:rsidR="00E94E86" w:rsidRDefault="00E347BD" w:rsidP="00E94E86">
      <w:hyperlink r:id="rId48" w:history="1">
        <w:r w:rsidR="00E94E86" w:rsidRPr="005B2AA7">
          <w:rPr>
            <w:rStyle w:val="a3"/>
          </w:rPr>
          <w:t>https://expert.ru/news/v-tsb-obyasnili-zamedlenie-ekonomiki-v-pervom-kvartale-pogodnymi-usloviyami/</w:t>
        </w:r>
      </w:hyperlink>
      <w:r w:rsidR="00E94E86">
        <w:t xml:space="preserve"> </w:t>
      </w:r>
    </w:p>
    <w:p w14:paraId="199AE396" w14:textId="77777777" w:rsidR="0091633F" w:rsidRDefault="0091633F" w:rsidP="0091633F">
      <w:pPr>
        <w:pStyle w:val="2"/>
      </w:pPr>
      <w:bookmarkStart w:id="146" w:name="_Toc228169433"/>
      <w:r>
        <w:t>Эксперт, 24.04.2026, Ставка не сразу снизилась</w:t>
      </w:r>
      <w:bookmarkEnd w:id="146"/>
    </w:p>
    <w:p w14:paraId="6619AF88" w14:textId="6D47DD63" w:rsidR="0091633F" w:rsidRDefault="0091633F" w:rsidP="0046588C">
      <w:pPr>
        <w:pStyle w:val="3"/>
      </w:pPr>
      <w:bookmarkStart w:id="147" w:name="_Toc228169434"/>
      <w:r>
        <w:t xml:space="preserve">Последнее решение Банка России носит характер </w:t>
      </w:r>
      <w:r w:rsidR="00D10249">
        <w:t>«</w:t>
      </w:r>
      <w:r>
        <w:t>ястребиного снижения</w:t>
      </w:r>
      <w:r w:rsidR="00D10249">
        <w:t>»</w:t>
      </w:r>
      <w:r>
        <w:t xml:space="preserve"> - аккуратного смягчения с жестким сигналом на будущее, полагают опрошенные </w:t>
      </w:r>
      <w:r w:rsidR="00D10249">
        <w:t>«</w:t>
      </w:r>
      <w:r>
        <w:t>Экспертом</w:t>
      </w:r>
      <w:r w:rsidR="00D10249">
        <w:t>»</w:t>
      </w:r>
      <w:r>
        <w:t xml:space="preserve"> экономисты. 24 апреля Центробанк восьмой раз подряд понизил ключевую ставку, на этот раз до 14,5%. Регулятор либо недооценивает глубину замедления экономики, либо сознательно откладывает более радикальное смягчение ДКП, пытаясь удержать баланс между ростом и инфляционными рисками.</w:t>
      </w:r>
      <w:bookmarkEnd w:id="147"/>
    </w:p>
    <w:p w14:paraId="026FDD89" w14:textId="77777777" w:rsidR="0091633F" w:rsidRDefault="0091633F" w:rsidP="0091633F">
      <w:r>
        <w:t>ВВП отстал от прогнозов</w:t>
      </w:r>
    </w:p>
    <w:p w14:paraId="18927E2E" w14:textId="42BC10A6" w:rsidR="0091633F" w:rsidRDefault="0091633F" w:rsidP="0091633F">
      <w:r>
        <w:t xml:space="preserve">Банк России продолжил курс на плавное смягчение денежно-кредитной политики (ДКП), несмотря на то что аналитики ожидали более решительных шагов от регулятора. Одним из факторов стало недавнее совещание у президента РФ Владимира Путина. На нем глава государства обратил внимание, что ВВП России снижается два месяца подряд (за январь - февраль совокупно на 1,8%), а траектория макропоказателей находится </w:t>
      </w:r>
      <w:r w:rsidR="00D10249">
        <w:t>«</w:t>
      </w:r>
      <w:r>
        <w:t xml:space="preserve">ниже </w:t>
      </w:r>
      <w:r>
        <w:lastRenderedPageBreak/>
        <w:t>прогнозов правительства и ЦБ</w:t>
      </w:r>
      <w:r w:rsidR="00D10249">
        <w:t>»</w:t>
      </w:r>
      <w:r>
        <w:t>. Президент также подчеркнул, что ждет предложений по дополнительным мерам для восстановления экономического роста.</w:t>
      </w:r>
    </w:p>
    <w:p w14:paraId="46FF6109" w14:textId="77777777" w:rsidR="0091633F" w:rsidRDefault="0091633F" w:rsidP="0091633F">
      <w:r>
        <w:t>Тем не менее, ключевая ставка была уменьшена ЦБ лишь на 0,5 процентного пункта (п.п.) до 14,5 %. ЦБ последовательно снижает ставку, начиная с июня 2025 г.</w:t>
      </w:r>
    </w:p>
    <w:p w14:paraId="4E3A7B33" w14:textId="77777777" w:rsidR="0091633F" w:rsidRDefault="0091633F" w:rsidP="0091633F">
      <w:r>
        <w:t>В ходе заседания 24 апреля глава Центробанка Эльвира Набиуллина пояснила, что текущая динамика макропоказателей обусловлена в том числе тем, что в январе - феврале 2026 г. было на три рабочих дня меньше, чем годом ранее. Это привело, по ее словам, к счетному снижению показателей по ВВП - примерно на 0,5 п.п.</w:t>
      </w:r>
    </w:p>
    <w:p w14:paraId="349520B4" w14:textId="73B5EB5F" w:rsidR="0091633F" w:rsidRDefault="00D10249" w:rsidP="0091633F">
      <w:r>
        <w:t>«</w:t>
      </w:r>
      <w:r w:rsidR="0091633F">
        <w:t>Во втором квартале этот фактор сработает в обратную сторону, в мае - июне этого года будет на три рабочих дня больше, чем годом ранее. Все это означает, что более аккуратная оценка динамики выпуска может быть сделана лишь на основе статистики за первое полугодие</w:t>
      </w:r>
      <w:r>
        <w:t>»</w:t>
      </w:r>
      <w:r w:rsidR="0091633F">
        <w:t>, - сказала Эльвира Набиуллина.</w:t>
      </w:r>
    </w:p>
    <w:p w14:paraId="581476AD" w14:textId="77777777" w:rsidR="0091633F" w:rsidRDefault="0091633F" w:rsidP="0091633F">
      <w:r>
        <w:t>Глава ЦБ также отметила, что по оперативным данным марта и апреля экономика России возвращается к росту, признаков переохлаждения, таких как рост безработицы, снижение инфляции ниже таргета и сокращение доходов населения, нет.</w:t>
      </w:r>
    </w:p>
    <w:p w14:paraId="2419AA29" w14:textId="06B7DD7D" w:rsidR="0091633F" w:rsidRDefault="0091633F" w:rsidP="0091633F">
      <w:r>
        <w:t xml:space="preserve">Совет директоров Банка России, по ее словам, рассматривал только два варианта решения по ставке - снижение на 0,5 п.п. и сохранение на прежнем уровне. Комментируя дальнейшую траекторию движения ключевой ставки, она не исключила </w:t>
      </w:r>
      <w:r w:rsidR="00D10249">
        <w:t>«</w:t>
      </w:r>
      <w:r>
        <w:t>паузы в решениях</w:t>
      </w:r>
      <w:r w:rsidR="00D10249">
        <w:t>»</w:t>
      </w:r>
      <w:r>
        <w:t xml:space="preserve"> ЦБ.</w:t>
      </w:r>
    </w:p>
    <w:p w14:paraId="07A19C2C" w14:textId="77777777" w:rsidR="0091633F" w:rsidRDefault="0091633F" w:rsidP="0091633F">
      <w:r>
        <w:t>Также регулятор сегодня обновил среднесрочный прогноз основных макроэкономических показателей, сохранив ожидания по итогам 2026 г. по росту ВВП на уровне 0,5-1,5%, по инфляции на уровне 4,5-5,5%. При этом Банк России скорректировал прогноз по средней ключевой ставке на 2026 г. до 14-14,5% против 13,5-14,5% в предыдущем февральском прогнозе.</w:t>
      </w:r>
    </w:p>
    <w:p w14:paraId="5DF0FD14" w14:textId="77777777" w:rsidR="0091633F" w:rsidRDefault="0091633F" w:rsidP="0091633F">
      <w:r>
        <w:t>Чего от ЦБ ждали финансисты</w:t>
      </w:r>
    </w:p>
    <w:p w14:paraId="0129D1D8" w14:textId="3ED39E2E" w:rsidR="0091633F" w:rsidRDefault="0091633F" w:rsidP="0091633F">
      <w:r>
        <w:t xml:space="preserve">Базовым прогнозом опрошенных </w:t>
      </w:r>
      <w:r w:rsidR="00D10249">
        <w:t>«</w:t>
      </w:r>
      <w:r>
        <w:t>Экспертом</w:t>
      </w:r>
      <w:r w:rsidR="00D10249">
        <w:t>»</w:t>
      </w:r>
      <w:r>
        <w:t xml:space="preserve"> экономистов в преддверии решения по ставке было ее снижение на 0,5 п.п. То есть решение регулятора в целом ожидаемое. </w:t>
      </w:r>
      <w:r w:rsidR="00D10249">
        <w:t>«</w:t>
      </w:r>
      <w:r>
        <w:t>Но я допускал более решительные шаги из-за значимого охлаждения экономики</w:t>
      </w:r>
      <w:r w:rsidR="00D10249">
        <w:t>»</w:t>
      </w:r>
      <w:r>
        <w:t>, - отметил сотрудник научной лаборатории макроструктурного моделирования НИУ ВШЭ Григорий Жирнов.</w:t>
      </w:r>
    </w:p>
    <w:p w14:paraId="3C63FC53" w14:textId="23FB1A5B" w:rsidR="0091633F" w:rsidRDefault="0091633F" w:rsidP="0091633F">
      <w:r>
        <w:t>По его словам, Банк России выбрал тактику hawkish cut (</w:t>
      </w:r>
      <w:r w:rsidR="00D10249">
        <w:t>«</w:t>
      </w:r>
      <w:r>
        <w:t>ястребиное снижение</w:t>
      </w:r>
      <w:r w:rsidR="00D10249">
        <w:t>»</w:t>
      </w:r>
      <w:r>
        <w:t>) - так в экономике называют действия регулятора, когда вместе с понижением ключевой ставки он дает сигнал о возможном сохранении или повышении ее в будущем. Этот сигнал содержится в обновленном среднесрочном прогнозе, обратил внимание Григорий Жирнов. Исходя из него, в какой-то момент регулятор либо рассчитывает взять паузу, либо перейти к еще более медленному смягчению ДКП с шагом в 25 базисных пунктов (0,25 п.п.).</w:t>
      </w:r>
    </w:p>
    <w:p w14:paraId="62D3C01D" w14:textId="04486FB8" w:rsidR="0091633F" w:rsidRDefault="0091633F" w:rsidP="0091633F">
      <w:r>
        <w:t xml:space="preserve">Заявления президента РФ о проблемах в экономике и данные об инфляции за последние две недели убедили аналитиков, что ставку могут снизить сразу на 100 б.п., признался в разговоре с </w:t>
      </w:r>
      <w:r w:rsidR="00D10249">
        <w:t>«</w:t>
      </w:r>
      <w:r>
        <w:t>Экспертом</w:t>
      </w:r>
      <w:r w:rsidR="00D10249">
        <w:t>»</w:t>
      </w:r>
      <w:r>
        <w:t xml:space="preserve"> экономист, автор телеграм-канала Truevalue Виктор Тунев.</w:t>
      </w:r>
    </w:p>
    <w:p w14:paraId="707DF42B" w14:textId="0A724612" w:rsidR="0091633F" w:rsidRDefault="00D10249" w:rsidP="0091633F">
      <w:r>
        <w:t>«</w:t>
      </w:r>
      <w:r w:rsidR="0091633F">
        <w:t>Тот факт, что варианта снижения на 75-100 б.п. вообще не рассматривалось, удивил</w:t>
      </w:r>
      <w:r>
        <w:t>»</w:t>
      </w:r>
      <w:r w:rsidR="0091633F">
        <w:t xml:space="preserve">, - согласился с коллегой главный экономист </w:t>
      </w:r>
      <w:r>
        <w:t>«</w:t>
      </w:r>
      <w:r w:rsidR="0091633F">
        <w:t>Ренессанс Капитала</w:t>
      </w:r>
      <w:r>
        <w:t>»</w:t>
      </w:r>
      <w:r w:rsidR="0091633F">
        <w:t xml:space="preserve"> Андрей Мелащенко. Еще в марте регулятор, по его словам, отмечал, что при принятии решений по ставке не </w:t>
      </w:r>
      <w:r w:rsidR="0091633F">
        <w:lastRenderedPageBreak/>
        <w:t>учитывает краткосрочные колебания курса. Укрепление рубля за последние недели, по мнению Андрея Мелащенко, не должно было повлиять на апрельское решение по ставке. С этим согласен Григорий Жирнов из НИУ ВШЭ. Он обратил внимание на то, что ЦБ больше ориентируется на проинфляционные риски, связанные с конфликтом на Ближнем Востоке и решениями по бюджетной политике.</w:t>
      </w:r>
    </w:p>
    <w:p w14:paraId="2B0D1B72" w14:textId="05C56964" w:rsidR="0091633F" w:rsidRDefault="0091633F" w:rsidP="0091633F">
      <w:r>
        <w:t xml:space="preserve">Банк России, судя по всему, считает, что в экономике все хорошо, а инфляция все еще высокая и требует сверхжесткой ДКП со ставкой на 10% выше самой инфляции, резюмировал Виктор Тунев. </w:t>
      </w:r>
      <w:r w:rsidR="00D10249">
        <w:t>«</w:t>
      </w:r>
      <w:r>
        <w:t>Но прогноз ЦБ по уровню ставки на 2027 г. в диапазоне 8-10% оторван от жизни и экономических показателей, особенно по росту ВВП и инвестиций</w:t>
      </w:r>
      <w:r w:rsidR="00D10249">
        <w:t>»</w:t>
      </w:r>
      <w:r>
        <w:t xml:space="preserve">, - убежден экономист. Григорий Жирнов из НИУ ВШЭ также считает, что ЦБ </w:t>
      </w:r>
      <w:r w:rsidR="00D10249">
        <w:t>«</w:t>
      </w:r>
      <w:r>
        <w:t>недооценивает охлаждение экономики</w:t>
      </w:r>
      <w:r w:rsidR="00D10249">
        <w:t>»</w:t>
      </w:r>
      <w:r>
        <w:t>.</w:t>
      </w:r>
    </w:p>
    <w:p w14:paraId="4E3CFAD8" w14:textId="06A110FD" w:rsidR="0091633F" w:rsidRPr="00DC6798" w:rsidRDefault="00E347BD" w:rsidP="0091633F">
      <w:hyperlink r:id="rId49" w:history="1">
        <w:r w:rsidR="0091633F" w:rsidRPr="007144C6">
          <w:rPr>
            <w:rStyle w:val="a3"/>
          </w:rPr>
          <w:t>https://expert.ru/finance/stavka-ne-srazu-snizilas/</w:t>
        </w:r>
      </w:hyperlink>
      <w:r w:rsidR="0091633F">
        <w:t xml:space="preserve"> </w:t>
      </w:r>
    </w:p>
    <w:p w14:paraId="56D0C584" w14:textId="0DE02479" w:rsidR="007005A6" w:rsidRPr="00BE67C2" w:rsidRDefault="007005A6" w:rsidP="007005A6">
      <w:pPr>
        <w:pStyle w:val="2"/>
      </w:pPr>
      <w:bookmarkStart w:id="148" w:name="_Toc228169435"/>
      <w:r w:rsidRPr="00BE67C2">
        <w:t>Российская газета, 27.04.2026, Звезды сошлись</w:t>
      </w:r>
      <w:bookmarkEnd w:id="148"/>
    </w:p>
    <w:p w14:paraId="144A474B" w14:textId="77777777" w:rsidR="007005A6" w:rsidRPr="00BE67C2" w:rsidRDefault="007005A6" w:rsidP="007005A6">
      <w:pPr>
        <w:pStyle w:val="3"/>
      </w:pPr>
      <w:bookmarkStart w:id="149" w:name="_Toc228169436"/>
      <w:r w:rsidRPr="00BE67C2">
        <w:t>Россия вернется к устойчивой инфляции в 4% быстрее, чем человечество -  на Луну. Об этом заявила глава Банка России Эльвира Набиуллина на  пресс-конференции по итогам заседания Совета директоров регулятора, на  котором опустили ключевую ставку с 15 до 14,5%. Если приближение людей к  спутнику Земли случилось в апреле впервые за последние десятилетия, то к  цели по инфляции Центробанк дойдет уже во второй половине 2026 года.</w:t>
      </w:r>
      <w:bookmarkEnd w:id="149"/>
    </w:p>
    <w:p w14:paraId="009DB728" w14:textId="77777777" w:rsidR="007005A6" w:rsidRPr="00BE67C2" w:rsidRDefault="007005A6" w:rsidP="007005A6">
      <w:r w:rsidRPr="00BE67C2">
        <w:t>Разрыв между производственными возможностями экономики и динамикой  спроса почти закрылся, добавила Набиуллина. Устойчивая инфляция при этом  все еще остается выше 4% из-за того, что денежно-кредитная политика влияет  не сразу, а инфляционные ожидания остаются повышенными.</w:t>
      </w:r>
    </w:p>
    <w:p w14:paraId="3D8821C5" w14:textId="77777777" w:rsidR="007005A6" w:rsidRPr="00BE67C2" w:rsidRDefault="007005A6" w:rsidP="007005A6">
      <w:r w:rsidRPr="00BE67C2">
        <w:t>Хотя ключевую ставку и снизили в 2026 году в третий раз,  денежно-кредитная политика все еще остается жесткой, а кредитная активность  - умеренной, констатируют в ЦБ.</w:t>
      </w:r>
    </w:p>
    <w:p w14:paraId="2A844ACD" w14:textId="77777777" w:rsidR="007005A6" w:rsidRPr="00BE67C2" w:rsidRDefault="007005A6" w:rsidP="007005A6">
      <w:r w:rsidRPr="00BE67C2">
        <w:t>По прогнозу регулятора, накопленная жесткость денежно-кредитных  условий позволит вернуть инфляцию к 4% в ее устойчивой части во втором  полугодии. Но дальнейшие решения по ключевой ставке во многом зависят от  того, как будет развиваться ситуация и в какой мере реализуются риски.</w:t>
      </w:r>
    </w:p>
    <w:p w14:paraId="30365D4F" w14:textId="77777777" w:rsidR="007005A6" w:rsidRPr="00BE67C2" w:rsidRDefault="007005A6" w:rsidP="007005A6">
      <w:r w:rsidRPr="00BE67C2">
        <w:t>По-прежнему фактором неопределенности остается ситуация на Ближнем  Востоке.</w:t>
      </w:r>
    </w:p>
    <w:p w14:paraId="30A67A70" w14:textId="77777777" w:rsidR="007005A6" w:rsidRPr="00BE67C2" w:rsidRDefault="007005A6" w:rsidP="007005A6">
      <w:r w:rsidRPr="00BE67C2">
        <w:t>Конфликт приведет к снижению темпов роста мировой экономики,  глобальному увеличению издержек, ускорению инфляции и более высоким ставкам  в мире, прогнозируют в ЦБ. И значимым для регулятора остается уточнение  параметров бюджета на этот год, которое еще ожидается. "Для нас общая  логика остается неизменной: чем больше бюджетный импульс, тем меньше должна  расти вторая составляющая денежной массы, то есть кредитование, а значит,  при прочих равных это потребует более высокой ключевой ставки", - объяснила  Набиуллина.</w:t>
      </w:r>
    </w:p>
    <w:p w14:paraId="7DB3F340" w14:textId="77777777" w:rsidR="007005A6" w:rsidRPr="00BE67C2" w:rsidRDefault="007005A6" w:rsidP="007005A6">
      <w:r w:rsidRPr="00BE67C2">
        <w:t>В обновленном прогнозе ЦБ изменились ожидания по средней ключевой  ставке на 2026-2027 годы. В этом году прогноз был сужен - с 13,5-14,5% до  14-14,5%, отметил старший экономист инвестбанка "Синара" Сергей Коныгин. До  конца года эксперты ожидают снижения ключевой ставки как минимум до 12-13%.</w:t>
      </w:r>
    </w:p>
    <w:p w14:paraId="7B87D2E9" w14:textId="77777777" w:rsidR="007005A6" w:rsidRPr="00BE67C2" w:rsidRDefault="007005A6" w:rsidP="007005A6">
      <w:r w:rsidRPr="00BE67C2">
        <w:lastRenderedPageBreak/>
        <w:t>Что будет с вкладами   Основная волна снижений ставок по вкладам в топ-20 банков по объему  привлеченных средств населения прошла в период двух недель после заседания,  состоявшегося 20 марта, тогда как в последующие две недели темпы снижений  кратно замедлились, говорит старший управляющий директор Мосбиржи по  розничному бизнесу и маркетплейсу "Финуслуги" Игорь Алутин. Ставки по  депозитам до года снизились на 0,3-0,5 процентного пункта, упали они также  по двухлетним вкладам. По остальным же срокам доходность, наоборот,  незначительно выросла.</w:t>
      </w:r>
    </w:p>
    <w:p w14:paraId="24B32DCE" w14:textId="77777777" w:rsidR="007005A6" w:rsidRPr="00BE67C2" w:rsidRDefault="007005A6" w:rsidP="007005A6">
      <w:r w:rsidRPr="00BE67C2">
        <w:t>Средние ставки по депозитам сроком до года сейчас в отечественных  банках составляют от 12,3% до 13,7% годовых, отмечает аналитик ФГ "Финам"  Игорь Додонов. После апрельского решения они, по его мнению, продолжат  движение вниз и за несколько недель могут опуститься еще в пределах 0,5  п.п. Причем опережающее снижение ожидается по более коротким срокам.</w:t>
      </w:r>
    </w:p>
    <w:p w14:paraId="08F106BD" w14:textId="77777777" w:rsidR="007005A6" w:rsidRPr="00BE67C2" w:rsidRDefault="007005A6" w:rsidP="007005A6">
      <w:r w:rsidRPr="00BE67C2">
        <w:t>К концу первой половины года начальник отдела анализа банков и  денежного рынка ИК "ВЕЛЕС Капитал" Юрий Кравченко ожидает снижения средней  максимальной ставки по вкладам у крупнейших банков до 10% или даже до  однозначных уровней. Пока что она приближена к 13%.</w:t>
      </w:r>
    </w:p>
    <w:p w14:paraId="219C3E67" w14:textId="77777777" w:rsidR="007005A6" w:rsidRPr="00BE67C2" w:rsidRDefault="007005A6" w:rsidP="007005A6">
      <w:r w:rsidRPr="00BE67C2">
        <w:t>Как уточнил Алутин, всего у трех банков из топ-20 можно встретить  ставки по вкладам выше 15% годовых, по данным на 22 апреля. То есть время,  когда банки массово предлагали доходности выше "ключа", прошло. Но  депозитные ставки все еще будут превышать уровень текущей инфляции, к тому  же реальных альтернатив этому продукту не так много, говорит инвестиционный  стратег УК "Ари-Капитал" Сергей Суверов.</w:t>
      </w:r>
    </w:p>
    <w:p w14:paraId="0212C2AC" w14:textId="77777777" w:rsidR="007005A6" w:rsidRPr="00BE67C2" w:rsidRDefault="007005A6" w:rsidP="007005A6">
      <w:r w:rsidRPr="00BE67C2">
        <w:t>До конца года процесс снижения ставок будет носить нелинейный  характер: на первоначальном этапе возможны более быстрые корректировки,  связанные с рыночными ожиданиями, а затем замедление темпов, считает  основатель Института финансово-инвестиционных технологий (ИФИТ) Алексей  Примак.</w:t>
      </w:r>
    </w:p>
    <w:p w14:paraId="24C2FE61" w14:textId="77777777" w:rsidR="007005A6" w:rsidRPr="00BE67C2" w:rsidRDefault="007005A6" w:rsidP="007005A6">
      <w:r w:rsidRPr="00BE67C2">
        <w:t>"Мы рекомендуем вкладчикам распределять портфель сбережений по срокам,  то есть часть держать на коротких депозитах, чтобы успеть быстро  адаптироваться в меняющихся условиях, часть - на более длинных сроках,  чтобы зафиксировать высокую доходность в период снижения ключевой ставки",  - рекомендует Алутин.</w:t>
      </w:r>
    </w:p>
    <w:p w14:paraId="67A58410" w14:textId="77777777" w:rsidR="007005A6" w:rsidRPr="00BE67C2" w:rsidRDefault="007005A6" w:rsidP="007005A6">
      <w:r w:rsidRPr="00BE67C2">
        <w:t>Что будет с кредитами   "Что касается ставок по необеспеченным потребительским кредитам и  кредитным картам, то они в этом году пока остаются относительно  стабильными, несмотря на постепенное смягчение монетарной политики в  стране", - говорит Додонов.</w:t>
      </w:r>
    </w:p>
    <w:p w14:paraId="53C84CD4" w14:textId="77777777" w:rsidR="007005A6" w:rsidRPr="00BE67C2" w:rsidRDefault="007005A6" w:rsidP="007005A6">
      <w:r w:rsidRPr="00BE67C2">
        <w:t>Это обусловлено, по словам эксперта, все еще очень высокими кредитными  рисками, закредитованностью людей и жестким регулированием розничного  кредитования. То есть если потребкредиты и становятся доступнее, то  довольно медленно.</w:t>
      </w:r>
    </w:p>
    <w:p w14:paraId="463833E3" w14:textId="77777777" w:rsidR="007005A6" w:rsidRPr="00BE67C2" w:rsidRDefault="007005A6" w:rsidP="007005A6">
      <w:r w:rsidRPr="00BE67C2">
        <w:t>При этом средние рыночные ипотечные ставки, по мнению аналитика,  отреагируют снижением на 0,5 процентного пункта за несколько недель.</w:t>
      </w:r>
    </w:p>
    <w:p w14:paraId="752B6141" w14:textId="77777777" w:rsidR="007005A6" w:rsidRPr="00BE67C2" w:rsidRDefault="007005A6" w:rsidP="007005A6">
      <w:r w:rsidRPr="00BE67C2">
        <w:t>Банки сейчас закладывают в ставки регулятивные ужесточения и риски  ухудшения платежеспособности заемщиков в условиях экономического  замедления, говорит Кравченко. Фактические ставки для многих заемщиков по  потребительским ссудам могут еще долго оставаться выше 20%.</w:t>
      </w:r>
    </w:p>
    <w:p w14:paraId="1C3EF9FE" w14:textId="77777777" w:rsidR="007005A6" w:rsidRPr="00BE67C2" w:rsidRDefault="007005A6" w:rsidP="007005A6">
      <w:r w:rsidRPr="00BE67C2">
        <w:lastRenderedPageBreak/>
        <w:t>"Прямое и мгновенное снижение рыночных ставок по автокредитам вслед за  решением регулятора - явление неоднозначное", - считает руководитель  направления по развитию стратегических сегментов в авторетейле  финтех-компании "Баланс-Платформа" Тимур Галеев. В марте, по его данным,  средняя ставка по кредитам на новые автомобили для конечного заемщика  составила всего 6,5%, тогда как на автомобили с пробегом - 24%.</w:t>
      </w:r>
    </w:p>
    <w:p w14:paraId="37095705" w14:textId="77777777" w:rsidR="007005A6" w:rsidRPr="00BE67C2" w:rsidRDefault="007005A6" w:rsidP="007005A6">
      <w:r w:rsidRPr="00BE67C2">
        <w:t>"Такой колоссальный разрыв объясняется работой программ  субсидирования. Банки, получая возмещение из бюджета и от производителей,  могут предлагать клиентам на новые машины сверхнизкие ставки, которые  совершенно не зависят от ключевой. В сегменте же подержанных автомобилей  субсидий почти нет, и здесь ставка формируется исключительно на рыночных  условиях", - говорит эксперт.</w:t>
      </w:r>
    </w:p>
    <w:p w14:paraId="7C5C3B2C" w14:textId="77777777" w:rsidR="007005A6" w:rsidRPr="00BE67C2" w:rsidRDefault="007005A6" w:rsidP="007005A6">
      <w:r w:rsidRPr="00BE67C2">
        <w:t>Акцент   К концу первого полугодия ставки по вкладам могут упасть до 10  процентов</w:t>
      </w:r>
    </w:p>
    <w:p w14:paraId="7956F773" w14:textId="77777777" w:rsidR="007005A6" w:rsidRPr="00BE67C2" w:rsidRDefault="007005A6" w:rsidP="007005A6">
      <w:r w:rsidRPr="00BE67C2">
        <w:t>Вернуть инфляцию к 4% ЦБ рассчитывает во втором полугодии 2026  года./сергей михеев</w:t>
      </w:r>
    </w:p>
    <w:p w14:paraId="75B822E8" w14:textId="185FE958" w:rsidR="007005A6" w:rsidRPr="00DC6798" w:rsidRDefault="007005A6" w:rsidP="007005A6">
      <w:r w:rsidRPr="00DC6798">
        <w:t>Кирилл Каштанов</w:t>
      </w:r>
    </w:p>
    <w:p w14:paraId="7F2E6BFC" w14:textId="77777777" w:rsidR="005A797B" w:rsidRDefault="005A797B" w:rsidP="005A797B">
      <w:pPr>
        <w:pStyle w:val="2"/>
      </w:pPr>
      <w:bookmarkStart w:id="150" w:name="_Toc228169437"/>
      <w:r>
        <w:t>Российская газета, 24.04.2026, Самозанятые: поднять планку дохода</w:t>
      </w:r>
      <w:bookmarkEnd w:id="150"/>
    </w:p>
    <w:p w14:paraId="32F19796" w14:textId="77777777" w:rsidR="005A797B" w:rsidRDefault="005A797B" w:rsidP="0046588C">
      <w:pPr>
        <w:pStyle w:val="3"/>
      </w:pPr>
      <w:bookmarkStart w:id="151" w:name="_Toc228169438"/>
      <w:r>
        <w:t>Член Общественной палаты Владислав Гриб предложил откорректировать правила для самозанятых. По его мнению, необходимы два главных изменения. Первое: поднять максимальный годовой доход, который можно получать на этом режиме, с нынешних 2,4 миллиона рублей до 3 миллионов. Второе: сделать единую налоговую ставку для всех самозанятых - 5% с дохода, независимо от того, кому ты продаешь услуги. Необходимость повысить лимит объясняется ростом инфляции, увеличением затрат и желанием не допустить ухода этой категории граждан в теневой сектор.</w:t>
      </w:r>
      <w:bookmarkEnd w:id="151"/>
      <w:r>
        <w:t xml:space="preserve"> </w:t>
      </w:r>
    </w:p>
    <w:p w14:paraId="795124D7" w14:textId="77777777" w:rsidR="005A797B" w:rsidRDefault="005A797B" w:rsidP="005A797B">
      <w:r>
        <w:t>Инициаторы корректировки рассчитывают таким образом обелить рынок труда и повысить поступления в бюджет. Пока же граждане с доходом ниже установленного порога платят по сниженным ставкам - 4-6%. Депутаты отмечают, что многие самозанятые скрывают реальные заработки, чтобы не лишиться льгот. В пояснительной записке подчеркивается, что нынешний лимит был введен еще в 2019 году, и с тех пор из-за инфляции цены на товары и услуги выросли в полтора раза. Авторы ссылаются на таксистов, которые якобы зарабатывают почти 2,5 миллиона рублей за полгода.</w:t>
      </w:r>
    </w:p>
    <w:p w14:paraId="38FF33A8" w14:textId="77777777" w:rsidR="005A797B" w:rsidRDefault="005A797B" w:rsidP="005A797B">
      <w:r>
        <w:t>Однако, по мнению профессора Финансового университета Александра Сафонова, повышать порог властям невыгодно. Во-первых, вызывает сомнение сам уровень заработков самозанятых, в том числе таксистов: даже в Москве с ее интенсивным трафиком такие суммы недостижимы. Во- вторых, основными клиентами самозанятых обычно выступают люди с невысокими доходами, и маловероятно, что объем их заказов чудесным образом вырос почти на треть.</w:t>
      </w:r>
    </w:p>
    <w:p w14:paraId="316D8F12" w14:textId="5BC987A4" w:rsidR="005A797B" w:rsidRDefault="005A797B" w:rsidP="005A797B">
      <w:r>
        <w:t xml:space="preserve">Режим самозанятости действительно вывел из тени определенное количество людей, но те, кто предпочитают не платить налоги вовсе, продолжают это делать. Действующее законодательство не позволяет отследить или принудить к уплате налогов тех, кто получает наличные </w:t>
      </w:r>
      <w:r w:rsidR="00D10249">
        <w:t>«</w:t>
      </w:r>
      <w:r>
        <w:t>лицом к лицу</w:t>
      </w:r>
      <w:r w:rsidR="00D10249">
        <w:t>»</w:t>
      </w:r>
      <w:r>
        <w:t>. Для решения проблемы потребовалась бы система контроля доходов и расходов.</w:t>
      </w:r>
    </w:p>
    <w:p w14:paraId="5316739D" w14:textId="77777777" w:rsidR="005A797B" w:rsidRDefault="005A797B" w:rsidP="005A797B">
      <w:r>
        <w:lastRenderedPageBreak/>
        <w:t>Самозанятость часто используется для подмены трудовых отношений гражданско-правовыми в целях экономии. Это привело к потерям региональных бюджетов и внебюджетных фондов. Если же порог еще и повысить, такой формат станет привлекательнее для работодателей, что даст обратный эффект по сравнению с тем, на который рассчитывают в Госдуме.</w:t>
      </w:r>
    </w:p>
    <w:p w14:paraId="1F5E3237" w14:textId="3E928E1D" w:rsidR="005A797B" w:rsidRDefault="005A797B" w:rsidP="005A797B">
      <w:r>
        <w:t xml:space="preserve">Законопроект также предполагает ежегодное увеличение лимита доходов на 200 тысяч рублей вплоть до 2028 года, так что в итоге он достигнет 4,2 миллиона рублей. Тогда же закончится экспериментальный режим налогообложения. Однако, как полагает зампред думского Комитета по экономической политике Артем Кирьянов, по завершении эксперимента власти вряд ли станут повышать лимит. Порог в 2,4 миллиона рублей увязан с прогрессивной шкалой налогообложения. Что касается обеления экономики, то с момента запуска эксперимента миллионы россиян, ранее не плативших налоги, действительно перешли в </w:t>
      </w:r>
      <w:r w:rsidR="00D10249">
        <w:t>«</w:t>
      </w:r>
      <w:r>
        <w:t>белую</w:t>
      </w:r>
      <w:r w:rsidR="00D10249">
        <w:t>»</w:t>
      </w:r>
      <w:r>
        <w:t xml:space="preserve"> зону - это важный результат.</w:t>
      </w:r>
    </w:p>
    <w:p w14:paraId="7BB93C32" w14:textId="77777777" w:rsidR="005A797B" w:rsidRDefault="005A797B" w:rsidP="005A797B">
      <w:r>
        <w:t>Статус самозанятого нельзя в полной мере назвать предпринимательским. Если человек вырос до такого уровня, что может строить иные отношения с бизнесом, ему стоит переходить в статус юрлица. Для небольших юридических лиц созданы простые и понятные условия отчетности, которые тоже привлекательны. Поэтому, по мнению Кирьянова, в ближайшее время решение о повышении порога принято не будет.</w:t>
      </w:r>
    </w:p>
    <w:p w14:paraId="0C4750AA" w14:textId="77777777" w:rsidR="005A797B" w:rsidRDefault="005A797B" w:rsidP="005A797B">
      <w:r>
        <w:t>Напомним, в прошлом году депутаты уже предлагали поднять лимит до 4,8 миллиона рублей, но правительство отклонило законопроект, указав, что такие суммы зарабатывают лишь незначительное число плательщиков. По данным минфина, доля самозанятых с годовым доходом от 2,2 миллиона рублей составляет менее 1%.</w:t>
      </w:r>
    </w:p>
    <w:p w14:paraId="26EE3F09" w14:textId="77777777" w:rsidR="005A797B" w:rsidRDefault="005A797B" w:rsidP="005A797B">
      <w:r>
        <w:t>Между тем обсуждается и другая инициатива. Глава Комитета Госдумы по труду, социальной политике и делам ветеранов Ярослав Нилов предложил ограничить сферу применения налога на профессиональный доход (НПД) исключительно услугами, оказываемыми физическим лицам, а также пересмотреть ключевые параметры этого режима по окончании экспериментального периода в 2029 году. Суть идеи Ярослава Нилова заключается в том, чтобы вернуть самозанятость к ее изначальному смыслу - поддержке людей, которые самостоятельно обеспечивают себя работой, без привлечения наемных сотрудников. По мнению депутата, статус самозанятого должен распространяться на классические частные услуги: помощь нянь и репетиторов, работу помощников по хозяйству, а также на сдачу в аренду жилой и коммерческой недвижимости. Фактически речь идет о том, чтобы оставить в этом режиме тех, кто работает напрямую с людьми, и исключить возможность его массового использования в цепочках с юридическими лицами.</w:t>
      </w:r>
    </w:p>
    <w:p w14:paraId="1CF4F55E" w14:textId="6BE1C9F4" w:rsidR="005A797B" w:rsidRDefault="005A797B" w:rsidP="005A797B">
      <w:r>
        <w:t xml:space="preserve">Дискуссия вокруг института самозанятости напоминает поиск хрупкого баланса. С одной стороны, НПД доказал свою эффективность как инструмент легализации миллионов людей, работающих </w:t>
      </w:r>
      <w:r w:rsidR="00D10249">
        <w:t>«</w:t>
      </w:r>
      <w:r>
        <w:t>на себя</w:t>
      </w:r>
      <w:r w:rsidR="00D10249">
        <w:t>»</w:t>
      </w:r>
      <w:r>
        <w:t>. С другой стороны, государство не может игнорировать ситуацию, когда миллионы граждан фактически исключены из системы соцстрахования, а работодатели используют этот статус для оптимизации налогов.</w:t>
      </w:r>
    </w:p>
    <w:p w14:paraId="09331484" w14:textId="6DB64291" w:rsidR="005A797B" w:rsidRDefault="005A797B" w:rsidP="005A797B">
      <w:r>
        <w:t xml:space="preserve">Сегодня в России зарегистрировано почти 15 миллионов плательщиков НПД. Налог на профессиональный доход, введенный в 2019 году, зарекомендовал себя как востребованный инструмент. Его популярность легко объяснима: простая регистрация через приложение, полное отсутствие бухгалтерской отчетности и автоматическое исчисление налогов. Ставки также выглядят привлекательно: 4% при работе с </w:t>
      </w:r>
      <w:r>
        <w:lastRenderedPageBreak/>
        <w:t xml:space="preserve">физическими лицами и 6% - с компаниями. Однако за этими цифрами скрываются серьезные системные риски. По мере роста числа самозанятых становились очевиднее проблемы, которые изначально были заложены в этой модели. </w:t>
      </w:r>
    </w:p>
    <w:p w14:paraId="0A928FE4" w14:textId="219A39CB" w:rsidR="00274247" w:rsidRPr="00274247" w:rsidRDefault="00274247" w:rsidP="00274247">
      <w:pPr>
        <w:pStyle w:val="2"/>
      </w:pPr>
      <w:bookmarkStart w:id="152" w:name="_Toc228169439"/>
      <w:r>
        <w:t>Российская газета</w:t>
      </w:r>
      <w:r w:rsidRPr="00274247">
        <w:t>, 25.04.2026, Почти половина россиян откладывает пятую часть своих доходов</w:t>
      </w:r>
      <w:bookmarkEnd w:id="152"/>
    </w:p>
    <w:p w14:paraId="67FBE86A" w14:textId="77777777" w:rsidR="00274247" w:rsidRPr="00536733" w:rsidRDefault="00274247" w:rsidP="00274247">
      <w:pPr>
        <w:pStyle w:val="3"/>
      </w:pPr>
      <w:bookmarkStart w:id="153" w:name="_Toc228169440"/>
      <w:r w:rsidRPr="00536733">
        <w:t>Не делают никаких сбережений 37% россиян, а порядка половины - откладывают до 20% своего дохода. При этом 40% из числа тех, кто формирует накопления, создают себе таким образом финансовую подушку безопасности на случай непредвиденных расходов, а каждый четвертый россиянин хранит деньги наличными. Таковы данные опроса, проведенного аналитическим центром НАФИ для "Российской газеты".</w:t>
      </w:r>
      <w:bookmarkEnd w:id="153"/>
    </w:p>
    <w:p w14:paraId="70BFCDC6" w14:textId="77777777" w:rsidR="00274247" w:rsidRPr="00536733" w:rsidRDefault="00274247" w:rsidP="00274247">
      <w:r w:rsidRPr="00536733">
        <w:t>Среди тех, кто не формирует никаких накоплений, 29% - россияне младше 24 лет. Каждый четвертый из представителей этой группы респондентов старается откладывать до 5% дохода, при этом главная цель сбережений - покупка квартиры или автомобиля (29%) или непредвиденные расходы (29%). Каждый третий молодой человек копит деньги наличными. Россияне старше 55 лет на непредвиденные случаи откладывают значительно чаще - 50% опрошенных формирует такую подушку безопасности. При этом каждый пятый из них откладывает "про запас" до 10% от дохода, а 30% хранят деньги в наличных или на текущем счете.</w:t>
      </w:r>
    </w:p>
    <w:p w14:paraId="09462BBB" w14:textId="77777777" w:rsidR="00274247" w:rsidRPr="00536733" w:rsidRDefault="00274247" w:rsidP="00274247">
      <w:r w:rsidRPr="00536733">
        <w:t>Всероссийский опрос проведен НАФИ в апреле 2026 года на базе исследовательской платформы Тет-О-Твет. Исследование показало, что почти половина россиян (48%) использует финансовые инструменты: вклады, накопительный счет, инвестиции. "В условиях высокой ключевой ставки банковские вклады становятся привлекательным и понятным инструментом. Выбирают такой вариант сбережения чаще люди с доходом выше 100 тыс. руб. (39-46%) в возрастной категории, приоритетно, от 55 лет (39%)", - пояснила "Российской газете" генеральный директор аналитического центра НАФИ Гузелия Имаева.</w:t>
      </w:r>
    </w:p>
    <w:p w14:paraId="19448086" w14:textId="77777777" w:rsidR="00274247" w:rsidRPr="00536733" w:rsidRDefault="00274247" w:rsidP="00274247">
      <w:r w:rsidRPr="00536733">
        <w:t>По мнению доцента факультета "Высшая школа управления" Финансового университета при правительстве РФ Александра Исаенко, в текущем году россияне демонстрируют взвешенный подход к сбережениям, формируя личные накопления с акцентом на сохранность и умеренный рост капитала. Сберегательная модель предполагает внимательное отношение к расходам, регулярное откладывание средств и использование банковских инструментов для сохранения и приумножения доходов. Этот подход укрепился на фоне инфляционных скачков, изменений ключевой ставки и роста цен.</w:t>
      </w:r>
    </w:p>
    <w:p w14:paraId="7403612E" w14:textId="77777777" w:rsidR="00274247" w:rsidRPr="00536733" w:rsidRDefault="00274247" w:rsidP="00274247">
      <w:r w:rsidRPr="00536733">
        <w:t>"Создание резервного фонда облегчает переживание непредвиденных трат, будь то ремонт, медицинские расходы или крупные покупки, что снижает уровень стресса и облегчает планирование будущих целей, таких как отпуск, образование или улучшение жилищных условий, - говорит Исаенко. - Главные преимущества сберегательной модели включают избежание необдуманных трат, формирование финансовой безопасности и улучшение способности планировать будущее".</w:t>
      </w:r>
    </w:p>
    <w:p w14:paraId="40B40D02" w14:textId="77777777" w:rsidR="00274247" w:rsidRPr="00536733" w:rsidRDefault="00274247" w:rsidP="00274247">
      <w:r w:rsidRPr="00536733">
        <w:t xml:space="preserve">Эксперты считают, что сегодня наиболее рациональными будут "гибридные" форматы сбережений. На фоне тенденции к плавному снижению ключевой ставки, которую с начала 2026 года наметил регулятор, логично будет выглядеть модель, где банковские </w:t>
      </w:r>
      <w:r w:rsidRPr="00536733">
        <w:lastRenderedPageBreak/>
        <w:t>вклады и счета составляют до 40%, порядка 35-40% отданы под длинные облигации (ОФЗ), а 20-25% - под золото-валютные резервы и акции компаний, говорит доцент кафедры общего и проектного менеджмента Финансового университета Юлия Лимарева.</w:t>
      </w:r>
    </w:p>
    <w:p w14:paraId="5663E3C3" w14:textId="77777777" w:rsidR="00274247" w:rsidRPr="00536733" w:rsidRDefault="00274247" w:rsidP="00274247">
      <w:r w:rsidRPr="00536733">
        <w:t>"При этом нужно придерживаться правила: чтобы в каждом банке сумма на счете не превышала 1,4 млн руб., это лимит страхового покрытия. В случае форс-мажора, например отзыва лицензии у банка, эту сумму можно гарантированно получить обратно", - добавила Лимарева.</w:t>
      </w:r>
    </w:p>
    <w:p w14:paraId="0467FC72" w14:textId="77777777" w:rsidR="00274247" w:rsidRPr="00536733" w:rsidRDefault="00274247" w:rsidP="00274247">
      <w:r w:rsidRPr="00536733">
        <w:t>По мнению эксперта ФМЦ повышения финансовой грамотности населения Президентской академии Оксаны Притулы, оптимальная модель личных сбережений складывается из трех уровней. Первый - базовый, обеспечивающий ликвидность и финансовую устойчивость: средства размещаются в высокодоступных инструментах, таких как накопительные счета и краткосрочные вклады.</w:t>
      </w:r>
    </w:p>
    <w:p w14:paraId="244C5F15" w14:textId="77777777" w:rsidR="00274247" w:rsidRPr="00536733" w:rsidRDefault="00274247" w:rsidP="00274247">
      <w:r w:rsidRPr="00536733">
        <w:t>"Второй - среднесрочный, направленный на сохранение и умеренное приумножение капитала за счет более доходных инструментов, включая депозиты с повышенной ставкой и государственные облигации, - говорит эксперт. - Третий - долгосрочный, связанный с участием в программах накоплений и инвестиционных счетах, которые дают налоговые льготы и дополнительные стимулы, несмотря на более низкую ликвидность".</w:t>
      </w:r>
    </w:p>
    <w:p w14:paraId="20E86EEA" w14:textId="77777777" w:rsidR="00274247" w:rsidRPr="00536733" w:rsidRDefault="00274247" w:rsidP="00274247">
      <w:r w:rsidRPr="00536733">
        <w:t>Формирование такой модели поддерживается как институциональными мерами, так и изменением финансовой культуры, поясняет Притула. Развитие льготных режимов, цифровых сервисов и продуктовой линейки, ориентированной на жизненные сценарии, в сочетании с ростом финансовой грамотности способствует переходу от ситуативного поведения к системному финансовому планированию.</w:t>
      </w:r>
    </w:p>
    <w:p w14:paraId="05ADFA2B" w14:textId="400C6378" w:rsidR="00274247" w:rsidRPr="00536733" w:rsidRDefault="00E347BD" w:rsidP="00274247">
      <w:hyperlink r:id="rId50" w:history="1">
        <w:r w:rsidR="00274247" w:rsidRPr="007D6191">
          <w:rPr>
            <w:rStyle w:val="a3"/>
          </w:rPr>
          <w:t>https://rg.ru/2026/04/25/ekspert-limareva-40-nakoplenij-optimalno-derzhat-na-bankovskih-vkladah.html</w:t>
        </w:r>
      </w:hyperlink>
      <w:r w:rsidR="00274247" w:rsidRPr="00536733">
        <w:t xml:space="preserve"> </w:t>
      </w:r>
    </w:p>
    <w:p w14:paraId="4DC3F3D7" w14:textId="77777777" w:rsidR="00647C82" w:rsidRDefault="00647C82" w:rsidP="00647C82">
      <w:pPr>
        <w:pStyle w:val="2"/>
      </w:pPr>
      <w:bookmarkStart w:id="154" w:name="_Toc228169441"/>
      <w:r>
        <w:t>Ведомости, 24.04.2026, Многодетность и семейноцентричность: важные ценности для всей страны</w:t>
      </w:r>
      <w:bookmarkEnd w:id="154"/>
    </w:p>
    <w:p w14:paraId="716E57BE" w14:textId="543C6DD7" w:rsidR="00647C82" w:rsidRDefault="00647C82" w:rsidP="0046588C">
      <w:pPr>
        <w:pStyle w:val="3"/>
      </w:pPr>
      <w:bookmarkStart w:id="155" w:name="_Toc228169442"/>
      <w:r>
        <w:t xml:space="preserve">В МИА </w:t>
      </w:r>
      <w:r w:rsidR="00D10249">
        <w:t>«</w:t>
      </w:r>
      <w:r>
        <w:t>Россия сегодня</w:t>
      </w:r>
      <w:r w:rsidR="00D10249">
        <w:t>»</w:t>
      </w:r>
      <w:r>
        <w:t xml:space="preserve"> прошла конференция </w:t>
      </w:r>
      <w:r w:rsidR="00D10249">
        <w:t>«</w:t>
      </w:r>
      <w:r>
        <w:t>Демографический перелом в России: пути достижения</w:t>
      </w:r>
      <w:r w:rsidR="00D10249">
        <w:t>»</w:t>
      </w:r>
      <w:r>
        <w:t>. Ее участники обсудили актуальные вопросы укрепления традиций многодетной семьи, внедрение корпоративного демографического стандарта, развитие системы социально-медицинского патронажа, формирование семейно-ориентированной инфраструктуры городов, а также стандарта ответственных коммуникаций. В работе конференции участвовали ректор НИУ ВШЭ Никита Анисимов и другие представители университета.</w:t>
      </w:r>
      <w:bookmarkEnd w:id="155"/>
    </w:p>
    <w:p w14:paraId="31290FA8" w14:textId="77777777" w:rsidR="00647C82" w:rsidRDefault="00647C82" w:rsidP="00647C82">
      <w:r>
        <w:t>Президент России Владимир Путин направил приветствие участникам конференции. Он отметил, что совершенствование демографической политики, поддержка рождаемости и многодетности, обеспечение достойного качества жизни российских семей - приоритетная общенациональная задача.</w:t>
      </w:r>
    </w:p>
    <w:p w14:paraId="0F4A6EC9" w14:textId="05257AB8" w:rsidR="00647C82" w:rsidRDefault="00647C82" w:rsidP="00647C82">
      <w:r>
        <w:t xml:space="preserve">Президент подчеркнул: чтобы двигаться вперед, добиваться намеченных целей в этой масштабной востребованной работе, необходимо объединять усилия государства, НКО, религиозных организаций, бизнес-сообщества, средств массовой информации. </w:t>
      </w:r>
      <w:r w:rsidR="00D10249">
        <w:t>«</w:t>
      </w:r>
      <w:r>
        <w:t xml:space="preserve">Чем </w:t>
      </w:r>
      <w:r>
        <w:lastRenderedPageBreak/>
        <w:t>больше семей живут в гармонии и согласии, тем гуманнее и сильнее наше общество, тем увереннее будущее отечества</w:t>
      </w:r>
      <w:r w:rsidR="00D10249">
        <w:t>»</w:t>
      </w:r>
      <w:r>
        <w:t>, - уверен Владимир Путин.</w:t>
      </w:r>
    </w:p>
    <w:p w14:paraId="3588C4D3" w14:textId="400106CE" w:rsidR="00647C82" w:rsidRDefault="00647C82" w:rsidP="00647C82">
      <w:r>
        <w:t xml:space="preserve">Также приветствие направила председатель Совета Федерации РФ Валентина Матвиенко. </w:t>
      </w:r>
      <w:r w:rsidR="00D10249">
        <w:t>«</w:t>
      </w:r>
      <w:r>
        <w:t>Уверена, мероприятие позволит выработать перспективные предложения, направленные на дальнейшее развитие мер поддержки семьи, многодетности, создание благоприятных условий для студенческих семей, формирование семейно-ориентированной инфраструктуры, популяризацию традиционных семейных ценностей</w:t>
      </w:r>
      <w:r w:rsidR="00D10249">
        <w:t>»</w:t>
      </w:r>
      <w:r>
        <w:t>, - подчеркнула она.</w:t>
      </w:r>
    </w:p>
    <w:p w14:paraId="5AF3A825" w14:textId="77777777" w:rsidR="00647C82" w:rsidRDefault="00647C82" w:rsidP="00647C82">
      <w:r>
        <w:t>Открыла конференцию заместитель председателя правительства РФ, заместитель председателя Совета при президенте РФ по реализации государственной демографической и семейной политики Татьяна Голикова. Она напомнила, что при участии ведущих демографических научных школ страны правительством разработана и утверждена стратегия по реализации семейной демографической политики поддержки многодетности. План по ее реализации начинается с мероприятий по укреплению института семьи, защите и сохранению, продвижению традиционных ценностей и семейного образа жизни.</w:t>
      </w:r>
    </w:p>
    <w:p w14:paraId="508676F2" w14:textId="411A1BAC" w:rsidR="00647C82" w:rsidRDefault="00D10249" w:rsidP="00647C82">
      <w:r>
        <w:t>«</w:t>
      </w:r>
      <w:r w:rsidR="00647C82">
        <w:t>Мы стараемся реагировать на все запросы семей, совершенствовать подходы к работе и, конечно, выражаем признательность нашим семьям с детьми и родителям за их труд</w:t>
      </w:r>
      <w:r>
        <w:t>»</w:t>
      </w:r>
      <w:r w:rsidR="00647C82">
        <w:t>, - отметила Татьяна Голикова. С прошлого года матери-героини приравнены по поддержке к героям труда, получили право выбора на дополнительные ежемесячные выплаты или набор соцльгот. Каждая мать-героиня одновременно с пенсией будет теперь получать дополнительное ежемесячное обеспечение в 36,5 тысяч рублей. В стаже многодетных теперь учитывается период присмотра за каждым ребенком до полутора лет без ограничения. На сегодняшний день пересчитаны пенсии более 400 тысячам родителей. Для работающих родителей двух и более детей с невысокими доходами с этого года введена ежегодная семейная выплата. Эта мера охватит более 4 миллионов семей, воспитывающих почти 11 миллионов детей.</w:t>
      </w:r>
    </w:p>
    <w:p w14:paraId="518E0425" w14:textId="77777777" w:rsidR="00647C82" w:rsidRDefault="00647C82" w:rsidP="00647C82">
      <w:r>
        <w:t>Вице-премьер отметила, что в ряде регионов страны в 2025 году отмечены позитивные тренды по росту: в Севастополе, на Чукотке, Марий Эл, Карелии, Карачаево-Черкесии, Мордовии, Еврейской, Ленинградской, Вологодской и других областях.</w:t>
      </w:r>
    </w:p>
    <w:p w14:paraId="5041DE4D" w14:textId="5EF29D53" w:rsidR="00647C82" w:rsidRDefault="00647C82" w:rsidP="00647C82">
      <w:r>
        <w:t xml:space="preserve">В рамках конференции прошла церемония вручения национальной премии </w:t>
      </w:r>
      <w:r w:rsidR="00D10249">
        <w:t>«</w:t>
      </w:r>
      <w:r>
        <w:t>Большая семья России</w:t>
      </w:r>
      <w:r w:rsidR="00D10249">
        <w:t>»</w:t>
      </w:r>
      <w:r>
        <w:t>. Награды победителям вручили Татьяна Голикова и Игорь Щеголев, полномочный представитель президента РФ в Центральном федеральном округе. Также были награждены молодые ученые - победители Менделеевских чтений.</w:t>
      </w:r>
    </w:p>
    <w:p w14:paraId="09FA082B" w14:textId="77777777" w:rsidR="00647C82" w:rsidRDefault="00647C82" w:rsidP="00647C82">
      <w:r>
        <w:t>Игорь Щеголев стал первым докладчиком пленарного заседания. Он подчеркнул, что только мерами господдержки и социальными пособиями перелома в вопросе демографии не добиться. Каждая российская семья должна чувствовать заботу и уверенность в завтрашнем дне.</w:t>
      </w:r>
    </w:p>
    <w:p w14:paraId="58180514" w14:textId="36E96084" w:rsidR="00647C82" w:rsidRDefault="00647C82" w:rsidP="00647C82">
      <w:r>
        <w:t xml:space="preserve">Он рассказал о корпоративных практиках поддержки семей с детьми, в том числе в рамках рейтинга ответственного бизнеса (ЭКГ-рейтинг): </w:t>
      </w:r>
      <w:r w:rsidR="00D10249">
        <w:t>«</w:t>
      </w:r>
      <w:r>
        <w:t>Мы посчитали важным предложить бизнесу базовый набор мер поддержки семейных работников и назвали его золотой стандарт корпоративной поддержки демографии</w:t>
      </w:r>
      <w:r w:rsidR="00D10249">
        <w:t>»</w:t>
      </w:r>
      <w:r>
        <w:t xml:space="preserve">. Туда входят выплаты многодетным, детский ДМС для многодетных, дополнительный оплачиваемый отпуск при рождении ребенка, семейно ориентированный рабочий график для беременных </w:t>
      </w:r>
      <w:r>
        <w:lastRenderedPageBreak/>
        <w:t>сотрудниц и работников, воспитывающих детей дошкольного возраста, помощь в развитии и образовании детей от детских комнат на предприятии до создания профильных классов в школах и колледжах, сохранение и укрепление традиционных семейных ценностей в рамках корпоративной культуры.</w:t>
      </w:r>
    </w:p>
    <w:p w14:paraId="2C87B798" w14:textId="77777777" w:rsidR="00647C82" w:rsidRDefault="00647C82" w:rsidP="00647C82">
      <w:r>
        <w:t>Сегодня на базе ЭКГ-рейтинга принимается региональное законодательство о поддержке ответственного предпринимательства, и на текущий момент уже 46 регионов такие законы приняли, рассказал Игорь Щеголев.</w:t>
      </w:r>
    </w:p>
    <w:p w14:paraId="6D9B0833" w14:textId="360568B7" w:rsidR="00647C82" w:rsidRDefault="00D10249" w:rsidP="00647C82">
      <w:r>
        <w:t>«</w:t>
      </w:r>
      <w:r w:rsidR="00647C82">
        <w:t>Чтобы двигаться вперед, добиваться намеченных целей в этой масштабной востребованной работе, необходимо объединять усилия государства, НКО, религиозных организаций, бизнеса, общества, средств массовой информации. Конечно, важно воспитывать подрастающее поколение в духе ценностей многодетной, многопоколенной и дружной семьи, заботы о детях и старших родственниках</w:t>
      </w:r>
      <w:r>
        <w:t>»</w:t>
      </w:r>
      <w:r w:rsidR="00647C82">
        <w:t>, - подчеркнул он.</w:t>
      </w:r>
    </w:p>
    <w:p w14:paraId="6F967F64" w14:textId="77777777" w:rsidR="00647C82" w:rsidRDefault="00647C82" w:rsidP="00647C82">
      <w:r>
        <w:t>Начальник управления Администрации президента РФ по общественным проектам Сергей Новиков отметил, что нематериальные факторы не менее важны для семьи, чем материальные. Особую роль в формировании ценностных установок играет медиасфера, где необходимо сформировать атмосферу благоприятствования для многодетных. Он сообщил о разработке с участниками рынка стандарта ответственной коммуникации и поддержки многодетной семьи.</w:t>
      </w:r>
    </w:p>
    <w:p w14:paraId="7BA20AB2" w14:textId="02D0DC68" w:rsidR="00647C82" w:rsidRDefault="00647C82" w:rsidP="00647C82">
      <w:r>
        <w:t xml:space="preserve">Валерий Федоров, генеральный директор аналитического центра ВЦИОМ, выделил три проблемы в сфере демографии. Первая - кризис института семьи и отношений. Вторая группа проблем связана с родительством. Так, существует страх ответственности, родительство воспринимается как сложный, ресурсоемкий проект, который далеко не каждый потянет. </w:t>
      </w:r>
      <w:r w:rsidR="00D10249">
        <w:t>«</w:t>
      </w:r>
      <w:r>
        <w:t xml:space="preserve">Третий клубок, третий узел проблем, мы их назвали </w:t>
      </w:r>
      <w:r w:rsidR="00D10249">
        <w:t>«</w:t>
      </w:r>
      <w:r>
        <w:t>проблемы отцов и детей</w:t>
      </w:r>
      <w:r w:rsidR="00D10249">
        <w:t>»</w:t>
      </w:r>
      <w:r>
        <w:t>, но, наверное, это не очень верно. Тут скорее речь идет о том, что мы стали взрослеть медленнее, мы стали взрослеть позже</w:t>
      </w:r>
      <w:r w:rsidR="00D10249">
        <w:t>»</w:t>
      </w:r>
      <w:r>
        <w:t>, - рассказал он.</w:t>
      </w:r>
    </w:p>
    <w:p w14:paraId="12815A1C" w14:textId="77777777" w:rsidR="00647C82" w:rsidRDefault="00647C82" w:rsidP="00647C82">
      <w:r>
        <w:t>Особенно сильно это проявляется у молодых поколений: 18-24 и 25-34 лет. Согласно опросам, на первом месте среди причин низкой рождаемости - дефицит денег, на втором - слишком большая ответственность, неуверенность в себе, боязнь не дать должного воспитания и т.п. Третий фактор - это личный выбор, когда молодые люди просто не хотят детей, живут сегодняшним днем.</w:t>
      </w:r>
    </w:p>
    <w:p w14:paraId="076A9900" w14:textId="77777777" w:rsidR="00647C82" w:rsidRDefault="00647C82" w:rsidP="00647C82">
      <w:r>
        <w:t>Ректор НИУ ВШЭ Никита Анисимов уверен, что решение проблемы лежит в области изменения ценностных установок, в перестройке общества на семейноцентричность, а также в создании атмосферы доверия, когда граждане видят, что меры поддержки действуют и могут планировать свою жизнь на годы вперед.</w:t>
      </w:r>
    </w:p>
    <w:p w14:paraId="1F7C4AA7" w14:textId="77777777" w:rsidR="00647C82" w:rsidRDefault="00647C82" w:rsidP="00647C82">
      <w:r>
        <w:t>Никита Анисимов также рассказал о совместном проекте НИУ ВШЭ с Тульской областью (соглашение было подписано на ПМЭФ-2025): дети из многодетных семей поступают в Вышку, а обучение оплачивается на паритетных началах университетом и регионом. Он сообщил, что все девять ребят из Тульской области, поступивших в прошлом году, продолжают успешно учиться. В свою очередь губернатор Тульской области Дмитрий Миляев отметил, что эта практика показала себя достойно. Проект будет продолжен и в этом учебном году.</w:t>
      </w:r>
    </w:p>
    <w:p w14:paraId="7E489E3D" w14:textId="066B0AE4" w:rsidR="00647C82" w:rsidRDefault="00647C82" w:rsidP="00647C82">
      <w:r>
        <w:t xml:space="preserve">Ректор также заострил внимание на проблеме получения социальных выплат на приобретение жилья. Сейчас их ждет более 100 тысяч семей, и так как очередь продвигается медленно, многие из нее выпадут, поскольку возраст для получения льготы </w:t>
      </w:r>
      <w:r>
        <w:lastRenderedPageBreak/>
        <w:t xml:space="preserve">ограничен 36 годами. </w:t>
      </w:r>
      <w:r w:rsidR="00D10249">
        <w:t>«</w:t>
      </w:r>
      <w:r>
        <w:t>Это неправильно. Чего их в 36 лет вычеркивать оттуда?</w:t>
      </w:r>
      <w:r w:rsidR="00D10249">
        <w:t>»</w:t>
      </w:r>
      <w:r>
        <w:t>, - задал вопрос ректор.</w:t>
      </w:r>
    </w:p>
    <w:p w14:paraId="42EB857E" w14:textId="77777777" w:rsidR="00647C82" w:rsidRDefault="00647C82" w:rsidP="00647C82">
      <w:r>
        <w:t>Еще одна проблема - это получение выплат матерями-героинями - если мать-героиня является работающим пенсионером, она такой выплаты лишается. Эту ситуацию необходимо исправить, уверен Никита Анисимов.</w:t>
      </w:r>
    </w:p>
    <w:p w14:paraId="606D0C03" w14:textId="1FFC40A1" w:rsidR="00647C82" w:rsidRDefault="00647C82" w:rsidP="00647C82">
      <w:r>
        <w:t xml:space="preserve">Он также подчеркнул ценность и важность гуманитарных и социальных исследований, ведь в том числе на их основании </w:t>
      </w:r>
      <w:r w:rsidR="00D10249">
        <w:t>«</w:t>
      </w:r>
      <w:r>
        <w:t>мы принимаем решения стоимостью в триллионы рублей</w:t>
      </w:r>
      <w:r w:rsidR="00D10249">
        <w:t>»</w:t>
      </w:r>
      <w:r>
        <w:t>.</w:t>
      </w:r>
    </w:p>
    <w:p w14:paraId="5272B5BE" w14:textId="6B6EA9AC" w:rsidR="00647C82" w:rsidRDefault="00647C82" w:rsidP="00647C82">
      <w:r>
        <w:t xml:space="preserve">На пленарном заседании также выступили председатель Комитета Совета Федерации по науке, образованию и культуре Лилия Гумерова; губернатор Тульской области Дмитрий Миляев; председатель Совета директоров Группы компаний </w:t>
      </w:r>
      <w:r w:rsidR="00D10249">
        <w:t>«</w:t>
      </w:r>
      <w:r>
        <w:t>Дело</w:t>
      </w:r>
      <w:r w:rsidR="00D10249">
        <w:t>»</w:t>
      </w:r>
      <w:r>
        <w:t xml:space="preserve">, член Совета при Президенте РФ по реализации государственной демографической и семейной политики Сергей Шишкарев; глава RWB (Объединенная компания Wildberries и Russ) Татьяна Ким; основатель Группы компаний </w:t>
      </w:r>
      <w:r w:rsidR="00D10249">
        <w:t>«</w:t>
      </w:r>
      <w:r>
        <w:t>Азот</w:t>
      </w:r>
      <w:r w:rsidR="00D10249">
        <w:t>»</w:t>
      </w:r>
      <w:r>
        <w:t xml:space="preserve"> Роман Троценко.</w:t>
      </w:r>
    </w:p>
    <w:p w14:paraId="15B30E05" w14:textId="3D5BF2B8" w:rsidR="00647C82" w:rsidRDefault="00647C82" w:rsidP="00647C82">
      <w:r>
        <w:t xml:space="preserve">В работе конференции приняли участие эксперты Высшей школы экономики. Проректор университета, член Совета при Президенте РФ по реализации государственной демографической и семейной политики Лилия Овчарова выступила в секции </w:t>
      </w:r>
      <w:r w:rsidR="00D10249">
        <w:t>«</w:t>
      </w:r>
      <w:r>
        <w:t>Студенчество как среда для создания семьи</w:t>
      </w:r>
      <w:r w:rsidR="00D10249">
        <w:t>»</w:t>
      </w:r>
      <w:r>
        <w:t xml:space="preserve">. Проректор НИУ ВШЭ Ирина Мартусевич стала спикером секции </w:t>
      </w:r>
      <w:r w:rsidR="00D10249">
        <w:t>«</w:t>
      </w:r>
      <w:r>
        <w:t>Патронаж семьи: по пути многодетности долголетия</w:t>
      </w:r>
      <w:r w:rsidR="00D10249">
        <w:t>»</w:t>
      </w:r>
      <w:r>
        <w:t xml:space="preserve">. Заведующий лабораторией ответственного бизнеса НИУ ВШЭ Олег Кривохижин сделал сообщение в секции </w:t>
      </w:r>
      <w:r w:rsidR="00D10249">
        <w:t>«</w:t>
      </w:r>
      <w:r>
        <w:t>Корпоративные механизмы поддержки семьи и многодетности</w:t>
      </w:r>
      <w:r w:rsidR="00D10249">
        <w:t>»</w:t>
      </w:r>
      <w:r>
        <w:t>.</w:t>
      </w:r>
    </w:p>
    <w:p w14:paraId="79F096F1" w14:textId="3D984ECE" w:rsidR="00647C82" w:rsidRDefault="00E347BD" w:rsidP="00647C82">
      <w:hyperlink r:id="rId51" w:history="1">
        <w:r w:rsidR="00647C82" w:rsidRPr="007144C6">
          <w:rPr>
            <w:rStyle w:val="a3"/>
          </w:rPr>
          <w:t>https://www.vedomosti.ru/press_releases/2026/04/24/mnogodetnost-i-semeinotsentrichnost-vazhnie-tsennosti-dlya-vsei-strani</w:t>
        </w:r>
      </w:hyperlink>
      <w:r w:rsidR="00647C82">
        <w:t xml:space="preserve"> </w:t>
      </w:r>
    </w:p>
    <w:p w14:paraId="7063C9AF" w14:textId="77777777" w:rsidR="00CF0915" w:rsidRDefault="00CF0915" w:rsidP="00CF0915">
      <w:pPr>
        <w:pStyle w:val="2"/>
      </w:pPr>
      <w:bookmarkStart w:id="156" w:name="_Toc228169443"/>
      <w:r>
        <w:t>Ведомости, 23.04.2026, Решетников: задача по снижению инфляции во многом решена</w:t>
      </w:r>
      <w:bookmarkEnd w:id="156"/>
    </w:p>
    <w:p w14:paraId="3F3D21B4" w14:textId="247ED9FC" w:rsidR="00CF0915" w:rsidRDefault="00CF0915" w:rsidP="0046588C">
      <w:pPr>
        <w:pStyle w:val="3"/>
      </w:pPr>
      <w:bookmarkStart w:id="157" w:name="_Toc228169444"/>
      <w:r>
        <w:t xml:space="preserve">Замедление роста цен в России стало </w:t>
      </w:r>
      <w:r w:rsidR="00D10249">
        <w:t>«</w:t>
      </w:r>
      <w:r>
        <w:t>абсолютно устойчивой тенденцией</w:t>
      </w:r>
      <w:r w:rsidR="00D10249">
        <w:t>»</w:t>
      </w:r>
      <w:r>
        <w:t xml:space="preserve">, а задача по снижению инфляции </w:t>
      </w:r>
      <w:r w:rsidR="00D10249">
        <w:t>«</w:t>
      </w:r>
      <w:r>
        <w:t>во многом решена</w:t>
      </w:r>
      <w:r w:rsidR="00D10249">
        <w:t>»</w:t>
      </w:r>
      <w:r>
        <w:t>. С таким заявлением выступил министр экономического развития РФ Максим Решетников.</w:t>
      </w:r>
      <w:bookmarkEnd w:id="157"/>
    </w:p>
    <w:p w14:paraId="2742DC38" w14:textId="097E565D" w:rsidR="00CF0915" w:rsidRDefault="00D10249" w:rsidP="00CF0915">
      <w:r>
        <w:t>«</w:t>
      </w:r>
      <w:r w:rsidR="00CF0915">
        <w:t>В прошлом году темп роста ВВП России составил 1% - это осознанные шаги, это плата, в первую очередь за снижение инфляции, и эта цель во многом решена</w:t>
      </w:r>
      <w:r>
        <w:t>»</w:t>
      </w:r>
      <w:r w:rsidR="00CF0915">
        <w:t xml:space="preserve">, - сказал он на Сербско-российском форуме в Белграде (цитата по </w:t>
      </w:r>
      <w:r>
        <w:t>«</w:t>
      </w:r>
      <w:r w:rsidR="00CF0915">
        <w:t>Интерфаксу</w:t>
      </w:r>
      <w:r>
        <w:t>»</w:t>
      </w:r>
      <w:r w:rsidR="00CF0915">
        <w:t>).</w:t>
      </w:r>
    </w:p>
    <w:p w14:paraId="4B07246A" w14:textId="0E76FED1" w:rsidR="00CF0915" w:rsidRDefault="00CF0915" w:rsidP="00CF0915">
      <w:r>
        <w:t xml:space="preserve">Российская экономика за последние три года росла в реальном выражении более чем на 10%, и основным драйвером роста сейчас выступает внутренний спрос на потребительском рынке и в инвестициях. Инфляция по итогам 2025 г. составила 5,6% и замедление инфляции по динамике этого года показывает </w:t>
      </w:r>
      <w:r w:rsidR="00D10249">
        <w:t>«</w:t>
      </w:r>
      <w:r>
        <w:t>абсолютно устойчивую тенденцию</w:t>
      </w:r>
      <w:r w:rsidR="00D10249">
        <w:t>»</w:t>
      </w:r>
      <w:r>
        <w:t>, заявил Решетников.</w:t>
      </w:r>
    </w:p>
    <w:p w14:paraId="6C0CC8B4" w14:textId="77777777" w:rsidR="00CF0915" w:rsidRDefault="00CF0915" w:rsidP="00CF0915">
      <w:r>
        <w:t>На 20 апреля годовая инфляция составила 5,7% год к году, следует из данных Минэкономразвития РФ, опубликованных накануне. По сообщению Росстата, недельная инфляция в России составила 0,01%, с начала месяца - 0,18%, с начала года - 3,16%.</w:t>
      </w:r>
    </w:p>
    <w:p w14:paraId="417C8532" w14:textId="77777777" w:rsidR="00CF0915" w:rsidRDefault="00CF0915" w:rsidP="00CF0915">
      <w:r>
        <w:lastRenderedPageBreak/>
        <w:t>15 апреля президент Владимир Путин на совещании по экономическим вопросам заявил, что экономическая динамика снижается второй месяц подряд: ВВП в январе - феврале сократился на 1,8%, что оказалось ниже прогнозов правительства и Центробанка.</w:t>
      </w:r>
    </w:p>
    <w:p w14:paraId="28DC6419" w14:textId="10EE874E" w:rsidR="00CF0915" w:rsidRPr="00536733" w:rsidRDefault="00E347BD" w:rsidP="00CF0915">
      <w:hyperlink r:id="rId52" w:history="1">
        <w:r w:rsidR="00CF0915" w:rsidRPr="005B2AA7">
          <w:rPr>
            <w:rStyle w:val="a3"/>
          </w:rPr>
          <w:t>https://www.vedomosti.ru/economics/news/2026/04/23/1192627-po-snizheniyu-inflyatsii</w:t>
        </w:r>
      </w:hyperlink>
      <w:r w:rsidR="00CF0915">
        <w:t xml:space="preserve"> </w:t>
      </w:r>
    </w:p>
    <w:p w14:paraId="2BA71084" w14:textId="77777777" w:rsidR="00AF7409" w:rsidRPr="00AF7409" w:rsidRDefault="00AF7409" w:rsidP="00AF7409">
      <w:pPr>
        <w:pStyle w:val="2"/>
      </w:pPr>
      <w:bookmarkStart w:id="158" w:name="_Toc228169445"/>
      <w:r w:rsidRPr="00AF7409">
        <w:t>Ведомости, 25.04.2026, Аксаков заявил о необходимости доработки законов для защиты инвесторов</w:t>
      </w:r>
      <w:bookmarkEnd w:id="158"/>
    </w:p>
    <w:p w14:paraId="43316F52" w14:textId="77777777" w:rsidR="00AF7409" w:rsidRPr="00AF7409" w:rsidRDefault="00AF7409" w:rsidP="00AF7409">
      <w:pPr>
        <w:pStyle w:val="3"/>
      </w:pPr>
      <w:bookmarkStart w:id="159" w:name="_Toc228169446"/>
      <w:r w:rsidRPr="00AF7409">
        <w:t>Случаи потерь частных инвесторов из-за недостатка информации свидетельствуют о необходимости корректировки законодательства. Об этом заявил глава комитета Госдумы по финансовому рынку Анатолий Аксаков на пленарной сессии «Перспективы развития фондового рынка в России. Что ждать частному инвестору» в рамках конференции «Солид Профит Конф».</w:t>
      </w:r>
      <w:bookmarkEnd w:id="159"/>
    </w:p>
    <w:p w14:paraId="5A886EAF" w14:textId="77777777" w:rsidR="00AF7409" w:rsidRPr="00AF7409" w:rsidRDefault="00AF7409" w:rsidP="00AF7409">
      <w:r w:rsidRPr="00AF7409">
        <w:t>«Случаи, когда инвесторов вводили в заблуждение и они не получали должной информации о компаниях, показали, что нам необходимо откорректировать законодательство, чтобы миноритарии могли получать необходимую информацию для работы на рынке», – сказал Аксаков.</w:t>
      </w:r>
    </w:p>
    <w:p w14:paraId="3F0B1DDE" w14:textId="77777777" w:rsidR="00AF7409" w:rsidRPr="00AF7409" w:rsidRDefault="00AF7409" w:rsidP="00AF7409">
      <w:r w:rsidRPr="00AF7409">
        <w:t>Он отметил, что, несмотря на ограничения, иностранные инвесторы сохраняют интерес к российскому рынку. «Как только появился законопроект о криптовалютах, ко мне поступил сигнал из Китая о готовности работать на российском рынке», – сказал депутат.</w:t>
      </w:r>
    </w:p>
    <w:p w14:paraId="2885B5E0" w14:textId="77777777" w:rsidR="00AF7409" w:rsidRPr="00AF7409" w:rsidRDefault="00AF7409" w:rsidP="00AF7409">
      <w:r w:rsidRPr="00AF7409">
        <w:t>Аксаков считает, что развитие криптоинструментов может стать одним из каналов привлечения капитала, поскольку позволит инвесторам заходить на российский рынок через альтернативные механизмы. Параллельно власти намерены дорабатывать законодательство в сфере долгосрочных сбережений и страхования, чтобы расширить возможности инвестирования на фондовом рынке.</w:t>
      </w:r>
    </w:p>
    <w:p w14:paraId="2C9F1F41" w14:textId="77777777" w:rsidR="00AF7409" w:rsidRPr="00AF7409" w:rsidRDefault="00AF7409" w:rsidP="00AF7409">
      <w:r w:rsidRPr="00AF7409">
        <w:t>Кроме того, по его словам, отдельное внимание будет уделено стимулированию государственных компаний к выходу на рынок – как через экономические, так и через административные меры.</w:t>
      </w:r>
    </w:p>
    <w:p w14:paraId="576F3DD2" w14:textId="6F7EC206" w:rsidR="00AF7409" w:rsidRPr="00DC6798" w:rsidRDefault="00AF7409" w:rsidP="00AF7409">
      <w:r w:rsidRPr="007A21CE">
        <w:t>22 апреля «Ведомости» со ссылкой на письмо Ассоциации экспертов рынка цифровых прав (АРЦП) писали, что криптозаконопроекты в их текущей редакции требуют, но не подразумевают внесения изменений в Гражданский кодекс, создают риски вывода средств за рубеж и в серую зону, нарушения прав и интересов обладателей цифровых валют и цифровых прав.</w:t>
      </w:r>
    </w:p>
    <w:p w14:paraId="0213A604" w14:textId="1D284C33" w:rsidR="004858E6" w:rsidRPr="004858E6" w:rsidRDefault="004858E6" w:rsidP="004858E6">
      <w:pPr>
        <w:pStyle w:val="2"/>
      </w:pPr>
      <w:bookmarkStart w:id="160" w:name="_Toc228169447"/>
      <w:r w:rsidRPr="004858E6">
        <w:lastRenderedPageBreak/>
        <w:t>Ведомости, 27.04.2026, Андрей Клепач: «наша экономика похожа на женщину с узкой талией»</w:t>
      </w:r>
      <w:bookmarkEnd w:id="160"/>
    </w:p>
    <w:p w14:paraId="630F47BD" w14:textId="77777777" w:rsidR="004858E6" w:rsidRPr="004858E6" w:rsidRDefault="004858E6" w:rsidP="004858E6">
      <w:pPr>
        <w:pStyle w:val="3"/>
      </w:pPr>
      <w:bookmarkStart w:id="161" w:name="_Toc228169448"/>
      <w:r w:rsidRPr="004858E6">
        <w:t>"Ведомости", Институт исследований и экспертизы ВЭБ, Институт народнохозяйственного прогнозирования, фонд "Росконгресс", ведущие экономисты и эксперты готовят к ПМЭФ-2026 аналитический доклад, в который войдут оценки вызовов и возможностей этого года и ближайших лет. В прошлом году был опубликован доклад "Будущее миропорядка - между столкновением и сотрудничеством". Что изменилось за год, есть ли надежда, что от тарифных войн, блокад из многоуровневых санкций, открытых военных конфликтов мир перейдет к новым партнерствам и выстроит новую модель сотрудничества и глобализации? Какую роль играет Россия в этих процессах, какие проблемы необходимо решать в ближайшие годы, чтобы сохранить и упрочить свое место в мире? На эти вопросы в интервью "Ведомостям" ответил главный экономист ВЭБ.РФ Андрей Клепач.</w:t>
      </w:r>
      <w:bookmarkEnd w:id="161"/>
    </w:p>
    <w:p w14:paraId="5C401864" w14:textId="77777777" w:rsidR="004858E6" w:rsidRPr="004858E6" w:rsidRDefault="004858E6" w:rsidP="004858E6">
      <w:r w:rsidRPr="004858E6">
        <w:t>- Какие ключевые глобальные вызовы в этом году выходят на первый план?</w:t>
      </w:r>
    </w:p>
    <w:p w14:paraId="21F4A266" w14:textId="77777777" w:rsidR="004858E6" w:rsidRPr="004858E6" w:rsidRDefault="004858E6" w:rsidP="004858E6">
      <w:r w:rsidRPr="004858E6">
        <w:t>- На первый план, конечно, вышли геополитические катаклизмы, связанные с конфликтом на Ближнем Востоке. Когда фактически 20% мирового предложения нефти, значительная часть газа, гелия, азотные удобрения выпадают, то дорожает вся логистика. Это действительно вызывает шторм с серьезными последствиями для мировой экономики.</w:t>
      </w:r>
    </w:p>
    <w:p w14:paraId="4106F660" w14:textId="77777777" w:rsidR="004858E6" w:rsidRPr="004858E6" w:rsidRDefault="004858E6" w:rsidP="004858E6">
      <w:r w:rsidRPr="004858E6">
        <w:t>- Как вы оцениваете эти последствия?</w:t>
      </w:r>
    </w:p>
    <w:p w14:paraId="43269A1D" w14:textId="77777777" w:rsidR="004858E6" w:rsidRPr="004858E6" w:rsidRDefault="004858E6" w:rsidP="004858E6">
      <w:r w:rsidRPr="004858E6">
        <w:t xml:space="preserve">- </w:t>
      </w:r>
      <w:r w:rsidRPr="004858E6">
        <w:rPr>
          <w:lang w:val="en-US"/>
        </w:rPr>
        <w:t>E</w:t>
      </w:r>
      <w:r w:rsidRPr="004858E6">
        <w:t>сть разные оценки. Минимальные, что рост мирового ВВП в 2026 г. затормозится на 0,2-0,3 процентных пункта, т. е. будет не 3%, а 2,7-2,8%. Но я думаю, что последствия будут тяжелее. По моим оценкам, конфликт в той или иной форме продлится год, если не больше, к тому же понадобится время и на восстановление разрушенной инфраструктуры. Весь регион Персидского залива становится зоной риска, где, видимо, периодически атаки будут продолжаться. Помимо Ирана есть и другие точки конфликтов, например Сирия. Поэтому, я думаю, здесь последуют очень большие системные изменения и для логистики потоков, потому что все поставки из этого региона оказываются в зоне риска, даже когда откроется Ормузский пролив.</w:t>
      </w:r>
    </w:p>
    <w:p w14:paraId="3AF33130" w14:textId="77777777" w:rsidR="004858E6" w:rsidRPr="004858E6" w:rsidRDefault="004858E6" w:rsidP="004858E6">
      <w:r w:rsidRPr="004858E6">
        <w:rPr>
          <w:lang w:val="en-US"/>
        </w:rPr>
        <w:t>E</w:t>
      </w:r>
      <w:r w:rsidRPr="004858E6">
        <w:t>ще один фактор: Эмираты уже никогда не будут той обителью процветания расчетов и финансовых дел, которыми они выступали. То есть все участники конфликта будут иметь очень долгосрочные последствия. Поэтому я думаю, что спад или потеря темпов роста для мировой экономики будет больше, а сама структурная перестройка продлится еще много лет. Поэтому, наверное, это самое главное событие.</w:t>
      </w:r>
    </w:p>
    <w:p w14:paraId="1EB2D26F" w14:textId="77777777" w:rsidR="004858E6" w:rsidRPr="004858E6" w:rsidRDefault="004858E6" w:rsidP="004858E6">
      <w:r w:rsidRPr="004858E6">
        <w:t>Экономический и военно-политический передел мира будет иметь очень долгосрочные последствия, даже когда активная фаза конфликта закончится.</w:t>
      </w:r>
    </w:p>
    <w:p w14:paraId="4D3FB78D" w14:textId="77777777" w:rsidR="004858E6" w:rsidRPr="004858E6" w:rsidRDefault="004858E6" w:rsidP="004858E6">
      <w:r w:rsidRPr="004858E6">
        <w:t>- Как эта перестройка и передел мира повлияют на Россию?</w:t>
      </w:r>
    </w:p>
    <w:p w14:paraId="20718427" w14:textId="77777777" w:rsidR="004858E6" w:rsidRPr="004858E6" w:rsidRDefault="004858E6" w:rsidP="004858E6">
      <w:r w:rsidRPr="004858E6">
        <w:t xml:space="preserve">- Для России есть краткосрочные и долгосрочные последствия. Краткосрочные последствия нам дают некоторую временную передышку и дополнительные доходы, потому что выросли цены на нефть, газ, на удобрения, на гелий и на продовольствие, а это все наши экспортируемые товары. </w:t>
      </w:r>
      <w:r w:rsidRPr="004858E6">
        <w:rPr>
          <w:lang w:val="en-US"/>
        </w:rPr>
        <w:t>E</w:t>
      </w:r>
      <w:r w:rsidRPr="004858E6">
        <w:t xml:space="preserve">сть разные оценки, сколько мы от этого получим. Я думаю, что общий выигрыш экспортных доходов будет от $80 млрд до $150 млрд, если </w:t>
      </w:r>
      <w:r w:rsidRPr="004858E6">
        <w:lastRenderedPageBreak/>
        <w:t>конфликт продлится от 6 до 12 месяцев. Возможно, что при более длительном конфликте, затронувшем и следующий год, прирост экспортных доходов составит около $200 млрд и более.</w:t>
      </w:r>
    </w:p>
    <w:p w14:paraId="3DE77D2C" w14:textId="77777777" w:rsidR="004858E6" w:rsidRPr="004858E6" w:rsidRDefault="004858E6" w:rsidP="004858E6">
      <w:r w:rsidRPr="004858E6">
        <w:t>При этом надо учитывать и негативный эффект ударов ВСУ по нашей транспортной и производственной инфраструктуре, которые ограничивают физические объемы экспорта. Главный вопрос, как мы этими доходами распорядимся. И самое главное, что большинство из них носит временный характер: предложение нефти в мире достаточно, цены на нефть все равно начнут снижаться. Поэтому это временная фора. То, как мы ее используем, чтобы не просто пополнить бюджет и сократить задолженность банкам, а все-таки дать импульс для роста новых технологий и устойчивости базовых отраслей.</w:t>
      </w:r>
    </w:p>
    <w:p w14:paraId="74B9D2E1" w14:textId="77777777" w:rsidR="004858E6" w:rsidRPr="004858E6" w:rsidRDefault="004858E6" w:rsidP="004858E6">
      <w:r w:rsidRPr="004858E6">
        <w:t>- Вы сказали, что нас ждет глобальная перестройка логистики. Что в этой ситуации делать России?</w:t>
      </w:r>
    </w:p>
    <w:p w14:paraId="17DBF009" w14:textId="77777777" w:rsidR="004858E6" w:rsidRPr="004858E6" w:rsidRDefault="004858E6" w:rsidP="004858E6">
      <w:r w:rsidRPr="004858E6">
        <w:t>- Действительно, вся конфигурация поставок из Залива по-любому изменится. И здесь возникает вопрос: либо мы участвуем в этом процессе, либо все пойдет, скорее всего, против нас и нашей логистики. Плюс сейчас все традиционные каналы нашего экспорта через Балтийское и Черное моря достаточно уязвимы. Нам нужны альтернативные маршруты, а это инвестиции, это время, это дополнительные каналы экспорта в Китай через нашу сухопутную границу. Возможно, мы с тем же Ираном выстроим определенные партнерства в части того, что обсуждалось, например, железная дорога с российской колеей от азербайджанской границы до порта Бендер-Аббас. Возможны и другие каналы логистики. Но это все равно означает, что должно быть партнерство и с Ираном, и со странами Центральной Азии, Азербайджаном, с использованием логистики через Каспийское море. Поэтому придется договариваться всем.</w:t>
      </w:r>
    </w:p>
    <w:p w14:paraId="6B944B21" w14:textId="77777777" w:rsidR="004858E6" w:rsidRPr="004858E6" w:rsidRDefault="004858E6" w:rsidP="004858E6">
      <w:r w:rsidRPr="004858E6">
        <w:t>- А, допустим, Северный морской путь в условиях этой глобальной перестройки логистики может приобрести какой-то дополнительный импульс?</w:t>
      </w:r>
    </w:p>
    <w:p w14:paraId="3313243B" w14:textId="77777777" w:rsidR="004858E6" w:rsidRPr="004858E6" w:rsidRDefault="004858E6" w:rsidP="004858E6">
      <w:r w:rsidRPr="004858E6">
        <w:t xml:space="preserve">- </w:t>
      </w:r>
      <w:r w:rsidRPr="004858E6">
        <w:rPr>
          <w:lang w:val="en-US"/>
        </w:rPr>
        <w:t>E</w:t>
      </w:r>
      <w:r w:rsidRPr="004858E6">
        <w:t>стественно, это повышает его притягательность, перспективность. Но надо понимать, что развитие Северного морского пути также требует дополнительных инвестиций: надо выстраивать логистику, ремонтные базы, навигационную систему. Это требует времени, скоординированной работы "Росатома", который у нас отвечает за путь, и других ведомств и структур. Это важный долгосрочный проект, его перспективность будет повышаться, но это инвестиции и время.</w:t>
      </w:r>
    </w:p>
    <w:p w14:paraId="0061ACDA" w14:textId="77777777" w:rsidR="004858E6" w:rsidRPr="004858E6" w:rsidRDefault="004858E6" w:rsidP="004858E6">
      <w:r w:rsidRPr="004858E6">
        <w:t>"Возникают новые центры сил"</w:t>
      </w:r>
    </w:p>
    <w:p w14:paraId="3E30CA43" w14:textId="77777777" w:rsidR="004858E6" w:rsidRPr="004858E6" w:rsidRDefault="004858E6" w:rsidP="004858E6">
      <w:r w:rsidRPr="004858E6">
        <w:t>- На Петербургском международном экономическом форуме в этом году один из ключевых треков как раз про то, куда будет развиваться мировая экономика, сейчас находящаяся между конфронтацией и новым сотрудничеством. Насколько возможны новые партнерства и союзы в период всеобщей конфронтации?</w:t>
      </w:r>
    </w:p>
    <w:p w14:paraId="70CC467A" w14:textId="77777777" w:rsidR="004858E6" w:rsidRPr="004858E6" w:rsidRDefault="004858E6" w:rsidP="004858E6">
      <w:r w:rsidRPr="004858E6">
        <w:t xml:space="preserve">- Вообще мирных периодов в развитии современной мировой экономики не так уж много. Была война во Вьетнаме, конфликты на Ближнем Востоке с участием разных стран не прекращаются уже многие десятилетия. Поэтому человечество, к сожалению, живет все время в каких-то войнах. </w:t>
      </w:r>
      <w:r w:rsidRPr="004858E6">
        <w:rPr>
          <w:lang w:val="en-US"/>
        </w:rPr>
        <w:t>E</w:t>
      </w:r>
      <w:r w:rsidRPr="004858E6">
        <w:t xml:space="preserve">динственное, что после 1945 г. не было крупных войн в </w:t>
      </w:r>
      <w:r w:rsidRPr="004858E6">
        <w:rPr>
          <w:lang w:val="en-US"/>
        </w:rPr>
        <w:t>E</w:t>
      </w:r>
      <w:r w:rsidRPr="004858E6">
        <w:t xml:space="preserve">вропе. Впервые с этим столкнулись в 1999 г. в Сербии. Нынешний конфликт на Украине является, по сути, тоже глобальным, потому что в нем участвуют страны НАТО и он охватывает, как мы сейчас видим, не только Украину, но и операции на Балтике и в Средиземноморье. Но тем не менее, я надеюсь, что мы сможем прийти к тому, чтобы мир </w:t>
      </w:r>
      <w:r w:rsidRPr="004858E6">
        <w:lastRenderedPageBreak/>
        <w:t xml:space="preserve">был прочным, как, собственно говоря, после Великой Отечественной войны. Во всяком случае, в </w:t>
      </w:r>
      <w:r w:rsidRPr="004858E6">
        <w:rPr>
          <w:lang w:val="en-US"/>
        </w:rPr>
        <w:t>E</w:t>
      </w:r>
      <w:r w:rsidRPr="004858E6">
        <w:t>вропе мы прожили в условиях мира 50 с лишним лет. И человечество, надеюсь, все-таки к этому вернется.</w:t>
      </w:r>
    </w:p>
    <w:p w14:paraId="67B8B240" w14:textId="77777777" w:rsidR="004858E6" w:rsidRPr="004858E6" w:rsidRDefault="004858E6" w:rsidP="004858E6">
      <w:r w:rsidRPr="004858E6">
        <w:t>- Максим Орешкин в начале года выделил пять глобальных метатрендов, в том числе отметил конец глобализации в той модели, которая была последние десятилетия. И, собственно, возникает вопрос: а дальше что? Что придет на смену старой модели?</w:t>
      </w:r>
    </w:p>
    <w:p w14:paraId="339B2BB9" w14:textId="77777777" w:rsidR="004858E6" w:rsidRPr="004858E6" w:rsidRDefault="004858E6" w:rsidP="004858E6">
      <w:r w:rsidRPr="004858E6">
        <w:t xml:space="preserve">- Действительно, большинство экспертов исходит из того, что старая модель глобализации себя исчерпала. Фактически мы видим активизацию протекционизма, торговых войн, поскольку бизнес-круги, элита Соединенных Штатов решили, что от старой модели больше выигрывали развивающиеся страны: Китай, Латинская Америка, та же Мексика. Причем эта идея вводить протекционистские меры и восстанавливать собственный потенциал была не только у Трампа. У Байдена были свои попытки поднять американскую ключевую индустрию вместе с новыми технологиями. Эти идеи реализовывались последние 10-15 лет. Те же самые тенденции можно отследить в </w:t>
      </w:r>
      <w:r w:rsidRPr="004858E6">
        <w:rPr>
          <w:lang w:val="en-US"/>
        </w:rPr>
        <w:t>E</w:t>
      </w:r>
      <w:r w:rsidRPr="004858E6">
        <w:t>вропе, где были идеи реиндустриализации - новой промышленной политики во Франции времен Саркози. Аналогично и в Германии. Все эти процессы связаны с переосмыслением промышленной политики, переосмыслением тех социальных обязательств, которые взяло на себя государство.</w:t>
      </w:r>
    </w:p>
    <w:p w14:paraId="62E93651" w14:textId="77777777" w:rsidR="004858E6" w:rsidRPr="004858E6" w:rsidRDefault="004858E6" w:rsidP="004858E6">
      <w:r w:rsidRPr="004858E6">
        <w:t>И отсюда действия по сокращению социальных расходов и в Соединенных Штатах, и в европейских странах ради стабилизации финансовой системы. Акценты на то, что люди должны сами решать свои проблемы, хотя масштабная социальная поддержка сохраняется. Поэтому здесь есть как перестройка экономической политики в этих странах и переоценка баланса сил, так и глобальные процессы, связанные с протекционизмом и регионализацией мировой экономики.</w:t>
      </w:r>
    </w:p>
    <w:p w14:paraId="27D5A0A9" w14:textId="77777777" w:rsidR="004858E6" w:rsidRPr="004858E6" w:rsidRDefault="004858E6" w:rsidP="004858E6">
      <w:r w:rsidRPr="004858E6">
        <w:t>- То есть нам ждать новых альянсов, связанных общими интересами и географией?</w:t>
      </w:r>
    </w:p>
    <w:p w14:paraId="49814810" w14:textId="77777777" w:rsidR="004858E6" w:rsidRPr="004858E6" w:rsidRDefault="004858E6" w:rsidP="004858E6">
      <w:r w:rsidRPr="004858E6">
        <w:t>- Верно. Сейчас видно объединение стран и в Латинской Америке, и в Африке, в Тихоокеанском бассейне, причем задействованы как экономические, так и военно-политические интересы. Происходит активизация разного рода интеграционных групп или многополярности, но не на уровне стран, а именно макрорегионов. И в связи с этим многие говорят о том, что мы движемся не просто к регионализации, а к новой модели глобализации, но опирающейся на эти макрорегионы и разного рода формы партнерств, интеграционных союзов. Возникают новые центры сил.</w:t>
      </w:r>
    </w:p>
    <w:p w14:paraId="7FB67163" w14:textId="77777777" w:rsidR="004858E6" w:rsidRPr="004858E6" w:rsidRDefault="004858E6" w:rsidP="004858E6">
      <w:r w:rsidRPr="004858E6">
        <w:t>- То есть многополярный мир и есть новая модель глобализации?</w:t>
      </w:r>
    </w:p>
    <w:p w14:paraId="1528F288" w14:textId="77777777" w:rsidR="004858E6" w:rsidRPr="004858E6" w:rsidRDefault="004858E6" w:rsidP="004858E6">
      <w:r w:rsidRPr="004858E6">
        <w:t>- Надо понимать, что это не просто многополярный мир, потому что пока почти все полюса находятся на крючке у Соединенных Штатов. И здесь, может быть, самое показательное - это не то, что возникает много полюсов, начинается конкуренция между ними, идет перераспределение сил в пользу новых экономик, а то, что все ,так или иначе, следуют тем правилам, которые, как бы они им не нравились, навязывают Соединенные Штаты.</w:t>
      </w:r>
    </w:p>
    <w:p w14:paraId="5EECFFC8" w14:textId="77777777" w:rsidR="004858E6" w:rsidRPr="004858E6" w:rsidRDefault="004858E6" w:rsidP="004858E6">
      <w:r w:rsidRPr="004858E6">
        <w:t>- Звучит достаточно пессимистично.</w:t>
      </w:r>
    </w:p>
    <w:p w14:paraId="451D7439" w14:textId="77777777" w:rsidR="004858E6" w:rsidRPr="004858E6" w:rsidRDefault="004858E6" w:rsidP="004858E6">
      <w:r w:rsidRPr="004858E6">
        <w:t xml:space="preserve">- В большей или меньшей степени процесс формирования новой модели еще не завершился. Поэтому пока доминирование Соединенных Штатов не может быть </w:t>
      </w:r>
      <w:r w:rsidRPr="004858E6">
        <w:lastRenderedPageBreak/>
        <w:t>нейтрализовано другими центрами. Я думаю, что в ходе формирования новой модели мир еще столкнется со многими торговыми конфликтами и войнами.</w:t>
      </w:r>
    </w:p>
    <w:p w14:paraId="16007D03" w14:textId="77777777" w:rsidR="004858E6" w:rsidRPr="004858E6" w:rsidRDefault="004858E6" w:rsidP="004858E6">
      <w:r w:rsidRPr="004858E6">
        <w:t>С другой стороны, многое может упереться во внутренний конфликт в самой Америке. Американское общество расколото как никогда. Такого внутреннего раскола и в элите, и в обществе, я думаю, не было со времен Вьетнамской войны. Так что Америку ждут тоже непростые времена. Несмотря на то что сейчас они демонстрируют свою силу.</w:t>
      </w:r>
    </w:p>
    <w:p w14:paraId="2BC88873" w14:textId="77777777" w:rsidR="004858E6" w:rsidRPr="004858E6" w:rsidRDefault="004858E6" w:rsidP="004858E6">
      <w:r w:rsidRPr="004858E6">
        <w:t>- А в этой парадигме как будет перераспределяться влияние резервных валют?</w:t>
      </w:r>
    </w:p>
    <w:p w14:paraId="47276BA2" w14:textId="77777777" w:rsidR="004858E6" w:rsidRPr="004858E6" w:rsidRDefault="004858E6" w:rsidP="004858E6">
      <w:r w:rsidRPr="004858E6">
        <w:t>- Доля доллара в расчетах и в резервах банков сокращается. Но она все равно является доминирующей. Хотя благодаря санкциям многие видят, что доллар - токсичная валюта. И в этом плане конфликты, блокады, действия против других стран, они, по мнению самих американских специалистов, ведут и будут вести к сокращению роли доллара. Мы видим, что роль юаня в международных расчетах и в резервах возрастает. У нас это важнейший элемент золотовалютных резервов. Возможно, через какое-то время и рупия станет более ликвидной валютой, хотя пока их внутреннее регулирование не позволяет этого сделать. Наряду с этим, как мы видим, существенно повысилась роль золота. Развиваются криптовалюты. То есть возникает многоуровневая и многополюсная денежная система, пусть пока и при существенном неравенстве между долларовой системой и всеми остальными, но баланс сил меняется.</w:t>
      </w:r>
    </w:p>
    <w:p w14:paraId="4E59071C" w14:textId="77777777" w:rsidR="004858E6" w:rsidRPr="004858E6" w:rsidRDefault="004858E6" w:rsidP="004858E6">
      <w:r w:rsidRPr="004858E6">
        <w:t>"Надо уметь ценить знания"</w:t>
      </w:r>
    </w:p>
    <w:p w14:paraId="48728E2B" w14:textId="77777777" w:rsidR="004858E6" w:rsidRPr="004858E6" w:rsidRDefault="004858E6" w:rsidP="004858E6">
      <w:r w:rsidRPr="004858E6">
        <w:t>- Вы сами сказали, что России надо воспользоваться теми возможностями, которые появляются. Какие направления для международного сотрудничества, для развития внутренних резервов вы видите?</w:t>
      </w:r>
    </w:p>
    <w:p w14:paraId="6DC4EF05" w14:textId="77777777" w:rsidR="004858E6" w:rsidRPr="004858E6" w:rsidRDefault="004858E6" w:rsidP="004858E6">
      <w:r w:rsidRPr="004858E6">
        <w:t>- У нас есть множество целей, как внутренних, так и внешних, которые мы поставили, но которые мы не в полной мере выполняем. Это задачи развития технологий и науки, реализации национальных проектов технологического лидерства, хотя пока это проекты, скорее направленные на укрепление технологического суверенитета. И в этом плане надо расширять инвестиции в эти направления, надо готовить кадры. Нужно не сокращать, а увеличивать финансирование науки, потому что мы здесь отстаем просто многократно от всех стран, включая и Китай, и уже во многом и Индию.</w:t>
      </w:r>
    </w:p>
    <w:p w14:paraId="37128622" w14:textId="77777777" w:rsidR="004858E6" w:rsidRPr="004858E6" w:rsidRDefault="004858E6" w:rsidP="004858E6">
      <w:r w:rsidRPr="004858E6">
        <w:t>Нам надо использовать потенциал военных технологий и военно-технологических разработок, знаний, которые сейчас связаны с СВО в гражданской сфере. Наработки, связанные с беспилотным движением, элементами искусственного интеллекта (ИИ), могут и уже находят широкое использование в развитии гражданских производственных технологий, транспорта, медицины. Потенциал для этого есть, нужна интеграция военных и гражданских научно-технологических разработок. И это огромнейшая возможность и импульс для развития нашей страны.</w:t>
      </w:r>
    </w:p>
    <w:p w14:paraId="5CB08ECE" w14:textId="77777777" w:rsidR="004858E6" w:rsidRPr="004858E6" w:rsidRDefault="004858E6" w:rsidP="004858E6">
      <w:r w:rsidRPr="004858E6">
        <w:rPr>
          <w:lang w:val="en-US"/>
        </w:rPr>
        <w:t>E</w:t>
      </w:r>
      <w:r w:rsidRPr="004858E6">
        <w:t>сли говорить о международном сотрудничестве, это означает, что надо выстраивать новую логистику и ускорять развитие Севморпути, быстрее выстраивать сухопутные пути, связывающие нас с Ираном, Китаем, нашими партнерами на Юге и Востоке.</w:t>
      </w:r>
    </w:p>
    <w:p w14:paraId="7C636779" w14:textId="77777777" w:rsidR="004858E6" w:rsidRPr="004858E6" w:rsidRDefault="004858E6" w:rsidP="004858E6">
      <w:r w:rsidRPr="004858E6">
        <w:t>- Раз заговорили про технологический суверенитет. Как от технологического суверенитета перейти к технологическому лидерству?</w:t>
      </w:r>
    </w:p>
    <w:p w14:paraId="0C8589B7" w14:textId="77777777" w:rsidR="004858E6" w:rsidRPr="004858E6" w:rsidRDefault="004858E6" w:rsidP="004858E6">
      <w:r w:rsidRPr="004858E6">
        <w:t xml:space="preserve">- В первую очередь это научные центры. Ученые должны не бояться всех наших регламентов и ограничений, которых очень много. Мы привыкли говорить о </w:t>
      </w:r>
      <w:r w:rsidRPr="004858E6">
        <w:lastRenderedPageBreak/>
        <w:t>дерегламентации и дебюрократизации бизнеса. Но надо дерегламентировать многие процессы и в науке, и обеспечивать долгосрочную стабильность, горизонт, устойчивость - это еще более важно. Это развитие научно-технологической базы, экспериментальных установок. Да, мы сделали некоторые шаги, например установки "Скиф", "Ника", развитие научного приборостроения. Группа ВЭБ, включая "Сколтех" и Фонд "Сколково", ФСИ должны стать одними из драйверов в реализации нацпроектов техлидерства и в формировании инновационной среды в российской экономике. И это задача, поставленная ВЭБу президентом и правительством.</w:t>
      </w:r>
    </w:p>
    <w:p w14:paraId="7A00F596" w14:textId="77777777" w:rsidR="004858E6" w:rsidRPr="004858E6" w:rsidRDefault="004858E6" w:rsidP="004858E6">
      <w:r w:rsidRPr="004858E6">
        <w:t>Укрепление технологического суверенитета невозможно без повышения статуса ученого, инженера, учителя, врача. Это важнейшая не только социальная, но именно технологическая и экономическая задача. Нам надо, может быть не сразу, но прийти к тому, чтобы учитель получал больше, чем курьер в Москве. Надо уметь ценить знания, уметь ценить профессиональные знания.</w:t>
      </w:r>
    </w:p>
    <w:p w14:paraId="11DA7FF8" w14:textId="77777777" w:rsidR="004858E6" w:rsidRPr="004858E6" w:rsidRDefault="004858E6" w:rsidP="004858E6">
      <w:r w:rsidRPr="004858E6">
        <w:t>- Вы также упоминали уже значение цифровизации, ИИ. Как вы в принципе оцениваете перспективу роста и прорыва по этим направлениям?</w:t>
      </w:r>
    </w:p>
    <w:p w14:paraId="066C05F8" w14:textId="77777777" w:rsidR="004858E6" w:rsidRPr="004858E6" w:rsidRDefault="004858E6" w:rsidP="004858E6">
      <w:r w:rsidRPr="004858E6">
        <w:t xml:space="preserve">- Экономика, которая по международным критериям рассматривается как наукоемкая, высоко- и среднетехнологичная, по оценкам Росстата, сейчас занимает около 22% ВВП России с учетом финансовой сферы, без финансовой сферы - примерно 16-17% ВВП. Это значимая доля. Более того, она повышалась в последние годы за счет подъема машиностроения, химии, проектно-консультативной деятельности. Но это меньше, чем показатели экономики наукоемкости США, в развитых странах </w:t>
      </w:r>
      <w:r w:rsidRPr="004858E6">
        <w:rPr>
          <w:lang w:val="en-US"/>
        </w:rPr>
        <w:t>E</w:t>
      </w:r>
      <w:r w:rsidRPr="004858E6">
        <w:t>вропы, где эта доля составляет 35-37% ВВП. И нам надо этот наукоемкий сектор развивать опережающими темпами, обеспечивать там высокий уровень зарплат. Сейчас правительство делает в этом направлении важные шаги и через нацпроект "Техлидерство", и другие решения.</w:t>
      </w:r>
    </w:p>
    <w:p w14:paraId="792DA965" w14:textId="77777777" w:rsidR="004858E6" w:rsidRPr="004858E6" w:rsidRDefault="004858E6" w:rsidP="004858E6">
      <w:r w:rsidRPr="004858E6">
        <w:t xml:space="preserve">- </w:t>
      </w:r>
      <w:r w:rsidRPr="004858E6">
        <w:rPr>
          <w:lang w:val="en-US"/>
        </w:rPr>
        <w:t>E</w:t>
      </w:r>
      <w:r w:rsidRPr="004858E6">
        <w:t>ще одна тема, которая поднимается в докладе и активно обсуждается в экспертных кругах, это продовольственная безопасность. Насколько конкурентоспособна Россия по этому направлению?</w:t>
      </w:r>
    </w:p>
    <w:p w14:paraId="67C891A2" w14:textId="77777777" w:rsidR="004858E6" w:rsidRPr="004858E6" w:rsidRDefault="004858E6" w:rsidP="004858E6">
      <w:r w:rsidRPr="004858E6">
        <w:t>- За последние годы, начиная с 2003-2004 гг., сельское хозяйство - это один из самых стабильных секторов нашей экономики, который устойчиво растет и не подвержен шоковым колебаниям. И это действительно огромный рывок, который мы сделали. Россия стала крупнейшим экспортером продовольственных товаров. В первую очередь зерновых и масличных. По пшенице и по многим другим культурам находимся в тройке лидеров. Мы так или иначе один из серьезнейших игроков зернового рынка и вообще мирового продовольственного рынка. В целом по продовольственным товарам мы достигли профицита в торговом балансе, т. е. экспортируем больше, чем импортируем. Хотя в прошлом году опять закупили продовольственных товаров и сырья больше, чем экспортировали, но, надеюсь, мы сейчас вернемся к позитивному балансу.</w:t>
      </w:r>
    </w:p>
    <w:p w14:paraId="1487DD21" w14:textId="77777777" w:rsidR="004858E6" w:rsidRPr="004858E6" w:rsidRDefault="004858E6" w:rsidP="004858E6">
      <w:r w:rsidRPr="004858E6">
        <w:t>Мы можем наращивать этот потенциал, который имеет огромное значение для нашего развития. И тут мы можем играть очень большую роль не только с точки зрения бизнеса и экспорта, а именно в обеспечении продовольственной безопасности мира. То есть помочь решить проблему голода и взаимодействия в развитии аграрных технологий в других странах.</w:t>
      </w:r>
    </w:p>
    <w:p w14:paraId="3B3AF655" w14:textId="77777777" w:rsidR="004858E6" w:rsidRPr="004858E6" w:rsidRDefault="004858E6" w:rsidP="004858E6">
      <w:r w:rsidRPr="004858E6">
        <w:lastRenderedPageBreak/>
        <w:t xml:space="preserve">- </w:t>
      </w:r>
      <w:r w:rsidRPr="004858E6">
        <w:rPr>
          <w:lang w:val="en-US"/>
        </w:rPr>
        <w:t>E</w:t>
      </w:r>
      <w:r w:rsidRPr="004858E6">
        <w:t>сли выйти за пределы ближайших лет и посмотреть с перспективой на десятилетия вперед, какие, на ваш взгляд, крупные тренды сохранятся, останутся вызовами или возможностями?</w:t>
      </w:r>
    </w:p>
    <w:p w14:paraId="6008EF52" w14:textId="77777777" w:rsidR="004858E6" w:rsidRPr="004858E6" w:rsidRDefault="004858E6" w:rsidP="004858E6">
      <w:r w:rsidRPr="004858E6">
        <w:t>- Я думаю, что все тренды, о которых мы сейчас говорили, останутся. Но для России ключевая задача - это обеспечить опережающее развитие высокотехнологичных наукоемких производств, повысить устойчивость наших базовых отраслей, энергетической сферы, сельского хозяйства.</w:t>
      </w:r>
    </w:p>
    <w:p w14:paraId="51D211D4" w14:textId="77777777" w:rsidR="004858E6" w:rsidRPr="004858E6" w:rsidRDefault="004858E6" w:rsidP="004858E6">
      <w:r w:rsidRPr="004858E6">
        <w:t xml:space="preserve">Недавно пришел такой образ: наша экономика похожа на женщину с узкой талией. У нее есть "серьезное основание" - сырьевой энергетический комплекс. </w:t>
      </w:r>
      <w:r w:rsidRPr="004858E6">
        <w:rPr>
          <w:lang w:val="en-US"/>
        </w:rPr>
        <w:t>E</w:t>
      </w:r>
      <w:r w:rsidRPr="004858E6">
        <w:t>сть "солидный верх" - сфера услуг. А вот "талия" связана именно со средствами производства, микроэлектроники, станкостроения, подшипников, робототехники, химией высоких переделов. И она крайне узкая, и мы ее поддерживаем через импорт. Поэтому как-то хочется для нашей экономики приобрести более пропорциональные формы. И здесь мы действительно находимся на рубеже создания новой экономики. Нам ее надо создать с точки зрения восстановления тех звеньев, которые у нас отсутствуют, чтобы экономика позволяла генерировать высокие доходы. Чтобы и учитель, и ученый, и врач, т. е. те, кто занят производством экономики знаний и человеческого здоровья, имели достойный уровень жизни и высокий уровень профессионализма и качества работы. Такую экономику, я думаю, за десятилетний период мы можем создать.</w:t>
      </w:r>
    </w:p>
    <w:p w14:paraId="0302C138" w14:textId="77777777" w:rsidR="004858E6" w:rsidRPr="00DC6798" w:rsidRDefault="004858E6" w:rsidP="004858E6">
      <w:r w:rsidRPr="00DC6798">
        <w:t>***</w:t>
      </w:r>
    </w:p>
    <w:p w14:paraId="1BBB3499" w14:textId="77777777" w:rsidR="004858E6" w:rsidRPr="00DC6798" w:rsidRDefault="004858E6" w:rsidP="004858E6">
      <w:r w:rsidRPr="00DC6798">
        <w:t>Андрей Клепач, экономист</w:t>
      </w:r>
    </w:p>
    <w:p w14:paraId="532997F0" w14:textId="2AEBE1F6" w:rsidR="004858E6" w:rsidRPr="00DC6798" w:rsidRDefault="004858E6" w:rsidP="004858E6">
      <w:r w:rsidRPr="00DC6798">
        <w:t>Лана Самарина</w:t>
      </w:r>
    </w:p>
    <w:p w14:paraId="4C918CF4" w14:textId="77777777" w:rsidR="00BC6077" w:rsidRPr="00F42CA7" w:rsidRDefault="00BC6077" w:rsidP="00BC6077">
      <w:pPr>
        <w:pStyle w:val="2"/>
      </w:pPr>
      <w:bookmarkStart w:id="162" w:name="_Toc99271711"/>
      <w:bookmarkStart w:id="163" w:name="_Toc99318657"/>
      <w:bookmarkStart w:id="164" w:name="_Toc228169449"/>
      <w:r w:rsidRPr="00F42CA7">
        <w:t>Ведомости, 24.04.2026, Что ждать инвестору в весенний сезон дивидендов</w:t>
      </w:r>
      <w:bookmarkEnd w:id="164"/>
    </w:p>
    <w:p w14:paraId="06D95C83" w14:textId="2653406D" w:rsidR="00BC6077" w:rsidRPr="00F42CA7" w:rsidRDefault="00BC6077" w:rsidP="0046588C">
      <w:pPr>
        <w:pStyle w:val="3"/>
      </w:pPr>
      <w:bookmarkStart w:id="165" w:name="_Toc228169450"/>
      <w:r w:rsidRPr="00F42CA7">
        <w:t xml:space="preserve">В конце апреля начнется новый дивидендный сезон - выплаты за 2025 г. утвердили уже акционеры </w:t>
      </w:r>
      <w:r w:rsidR="00D10249">
        <w:t>«</w:t>
      </w:r>
      <w:r w:rsidRPr="00F42CA7">
        <w:t>Лукойла</w:t>
      </w:r>
      <w:r w:rsidR="00D10249">
        <w:t>»</w:t>
      </w:r>
      <w:r w:rsidRPr="00F42CA7">
        <w:t xml:space="preserve">, </w:t>
      </w:r>
      <w:r w:rsidR="00D10249">
        <w:t>«</w:t>
      </w:r>
      <w:r w:rsidRPr="00F42CA7">
        <w:t>Яндекса</w:t>
      </w:r>
      <w:r w:rsidR="00D10249">
        <w:t>»</w:t>
      </w:r>
      <w:r w:rsidRPr="00F42CA7">
        <w:t xml:space="preserve">, </w:t>
      </w:r>
      <w:r w:rsidR="00D10249">
        <w:t>«</w:t>
      </w:r>
      <w:r w:rsidRPr="00F42CA7">
        <w:t>Таттелекома</w:t>
      </w:r>
      <w:r w:rsidR="00D10249">
        <w:t>»</w:t>
      </w:r>
      <w:r w:rsidRPr="00F42CA7">
        <w:t xml:space="preserve">. Наиболее высокую дивидендную доходность аналитики, опрошенные </w:t>
      </w:r>
      <w:r w:rsidR="00D10249">
        <w:t>«</w:t>
      </w:r>
      <w:r w:rsidRPr="00F42CA7">
        <w:t>Ведомостями</w:t>
      </w:r>
      <w:r w:rsidR="00D10249">
        <w:t>»</w:t>
      </w:r>
      <w:r w:rsidRPr="00F42CA7">
        <w:t xml:space="preserve">, ожидают от акций МТС (16%), </w:t>
      </w:r>
      <w:r w:rsidR="00D10249">
        <w:t>«</w:t>
      </w:r>
      <w:r w:rsidRPr="00F42CA7">
        <w:t>Хэдхантера</w:t>
      </w:r>
      <w:r w:rsidR="00D10249">
        <w:t>»</w:t>
      </w:r>
      <w:r w:rsidRPr="00F42CA7">
        <w:t xml:space="preserve"> (13%), ВТБ (14%), X5 (14%), </w:t>
      </w:r>
      <w:r w:rsidR="00D10249">
        <w:t>«</w:t>
      </w:r>
      <w:r w:rsidRPr="00F42CA7">
        <w:t>Транснефти</w:t>
      </w:r>
      <w:r w:rsidR="00D10249">
        <w:t>»</w:t>
      </w:r>
      <w:r w:rsidRPr="00F42CA7">
        <w:t xml:space="preserve"> (13%), Сбербанка (12%) и Дом.РФ (11%). Общие выплаты рынка, по оценке экспертов, под конец этого года составят до 3,4 трлн руб., что на 5,6% ниже значения 2025 г. (3,6 трлн руб.).</w:t>
      </w:r>
      <w:bookmarkEnd w:id="165"/>
    </w:p>
    <w:p w14:paraId="5BBEC855" w14:textId="77777777" w:rsidR="00BC6077" w:rsidRPr="00F42CA7" w:rsidRDefault="00BC6077" w:rsidP="00BC6077">
      <w:r w:rsidRPr="00F42CA7">
        <w:t>Ситуация с дивидендами</w:t>
      </w:r>
    </w:p>
    <w:p w14:paraId="41184E4E" w14:textId="20AA1619" w:rsidR="00BC6077" w:rsidRPr="00F42CA7" w:rsidRDefault="00D10249" w:rsidP="00BC6077">
      <w:r>
        <w:t>«</w:t>
      </w:r>
      <w:r w:rsidR="00BC6077" w:rsidRPr="00F42CA7">
        <w:t>Яндекс</w:t>
      </w:r>
      <w:r>
        <w:t>»</w:t>
      </w:r>
      <w:r w:rsidR="00BC6077" w:rsidRPr="00F42CA7">
        <w:t xml:space="preserve"> выплатит дивиденды за второе полугодие 2025 г. в размере рекордных 110 рублей на акцию (дивдоходность на 23 апреля - 2,55%). Дивидендная отсечка (закрытие реестра для получения дивидендов) - 27 апреля, это значит, что для попадания в реестр акцию надо успеть купить максимум за день до даты закрытия. Следующая отсечка, 28 апреля, по акциям банка </w:t>
      </w:r>
      <w:r>
        <w:t>«</w:t>
      </w:r>
      <w:r w:rsidR="00BC6077" w:rsidRPr="00F42CA7">
        <w:t>Авангард</w:t>
      </w:r>
      <w:r>
        <w:t>»</w:t>
      </w:r>
      <w:r w:rsidR="00BC6077" w:rsidRPr="00F42CA7">
        <w:t xml:space="preserve"> - он заплатит за 2025 г. дивиденд в размере 22,31 руб. за акцию (доходность - 3,3%).</w:t>
      </w:r>
    </w:p>
    <w:p w14:paraId="5C80CF9D" w14:textId="697802C2" w:rsidR="00BC6077" w:rsidRPr="00F42CA7" w:rsidRDefault="00BC6077" w:rsidP="00BC6077">
      <w:r w:rsidRPr="00F42CA7">
        <w:t xml:space="preserve">Акционеры </w:t>
      </w:r>
      <w:r w:rsidR="00D10249">
        <w:t>«</w:t>
      </w:r>
      <w:r w:rsidRPr="00F42CA7">
        <w:t>Лукойла</w:t>
      </w:r>
      <w:r w:rsidR="00D10249">
        <w:t>»</w:t>
      </w:r>
      <w:r w:rsidRPr="00F42CA7">
        <w:t xml:space="preserve"> 23 апреля одобрили дивиденды за 2025 г. в размере 278 руб. на акцию (5,1% доходность), дата закрытия реестра - 4 мая, но акцию нужно успеть купить до 30 апреля включительно. 5 мая закроется реестр на получение дивидендов </w:t>
      </w:r>
      <w:r w:rsidR="00D10249">
        <w:lastRenderedPageBreak/>
        <w:t>«</w:t>
      </w:r>
      <w:r w:rsidRPr="00F42CA7">
        <w:t>Таттелекома</w:t>
      </w:r>
      <w:r w:rsidR="00D10249">
        <w:t>»</w:t>
      </w:r>
      <w:r w:rsidRPr="00F42CA7">
        <w:t>, который выплатит за 2025 г. 0,05725 руб. на акцию (доходность более 7%).</w:t>
      </w:r>
    </w:p>
    <w:p w14:paraId="54A9AC99" w14:textId="77777777" w:rsidR="00BC6077" w:rsidRPr="00F42CA7" w:rsidRDefault="00BC6077" w:rsidP="00BC6077">
      <w:r w:rsidRPr="00F42CA7">
        <w:t>Среди крупных эмитентов рекомендовал выплатить дивиденды Сбербанк - в размере рекордных 37,64 руб. на акцию с дивдоходностью почти 12%. Акционеры рассмотрят вопрос 30 июня, а дата закрытия реестра на получение выплат - 20 июля.</w:t>
      </w:r>
    </w:p>
    <w:p w14:paraId="0C4F5F5F" w14:textId="30BDA99F" w:rsidR="00BC6077" w:rsidRPr="00F42CA7" w:rsidRDefault="00BC6077" w:rsidP="00BC6077">
      <w:r w:rsidRPr="00F42CA7">
        <w:t xml:space="preserve">Также рекомендацию акционерам дали SFI (172 руб., 17,41%), Дом.РФ (246,88 руб., дивдоходность 10,9%), </w:t>
      </w:r>
      <w:r w:rsidR="00D10249">
        <w:t>«</w:t>
      </w:r>
      <w:r w:rsidRPr="00F42CA7">
        <w:t>Россети Ленэнерго</w:t>
      </w:r>
      <w:r w:rsidR="00D10249">
        <w:t>»</w:t>
      </w:r>
      <w:r w:rsidRPr="00F42CA7">
        <w:t xml:space="preserve"> (36,72 руб., 10,66%), </w:t>
      </w:r>
      <w:r w:rsidR="00D10249">
        <w:t>«</w:t>
      </w:r>
      <w:r w:rsidRPr="00F42CA7">
        <w:t>Интер РАО</w:t>
      </w:r>
      <w:r w:rsidR="00D10249">
        <w:t>»</w:t>
      </w:r>
      <w:r w:rsidRPr="00F42CA7">
        <w:t xml:space="preserve"> (0,3214 руб., 9,37%), </w:t>
      </w:r>
      <w:r w:rsidR="00D10249">
        <w:t>«</w:t>
      </w:r>
      <w:r w:rsidRPr="00F42CA7">
        <w:t>Хэдхантер</w:t>
      </w:r>
      <w:r w:rsidR="00D10249">
        <w:t>»</w:t>
      </w:r>
      <w:r w:rsidRPr="00F42CA7">
        <w:t xml:space="preserve"> (233 руб., 7,97%), </w:t>
      </w:r>
      <w:r w:rsidR="00D10249">
        <w:t>«</w:t>
      </w:r>
      <w:r w:rsidRPr="00F42CA7">
        <w:t>Группа Позитив</w:t>
      </w:r>
      <w:r w:rsidR="00D10249">
        <w:t>»</w:t>
      </w:r>
      <w:r w:rsidRPr="00F42CA7">
        <w:t xml:space="preserve"> (28,1 руб., 2,63%), </w:t>
      </w:r>
      <w:r w:rsidR="00D10249">
        <w:t>«</w:t>
      </w:r>
      <w:r w:rsidRPr="00F42CA7">
        <w:t>Полюс</w:t>
      </w:r>
      <w:r w:rsidR="00D10249">
        <w:t>»</w:t>
      </w:r>
      <w:r w:rsidRPr="00F42CA7">
        <w:t xml:space="preserve"> (56,8 руб., 2,5%), Ozon (70 руб., 1,59%), </w:t>
      </w:r>
      <w:r w:rsidR="00D10249">
        <w:t>«</w:t>
      </w:r>
      <w:r w:rsidRPr="00F42CA7">
        <w:t>Т-технологии</w:t>
      </w:r>
      <w:r w:rsidR="00D10249">
        <w:t>»</w:t>
      </w:r>
      <w:r w:rsidRPr="00F42CA7">
        <w:t xml:space="preserve"> (4,5 руб. с учетом сплита, 1,38%) и банк </w:t>
      </w:r>
      <w:r w:rsidR="00D10249">
        <w:t>«</w:t>
      </w:r>
      <w:r w:rsidRPr="00F42CA7">
        <w:t>Санкт-Петербург</w:t>
      </w:r>
      <w:r w:rsidR="00D10249">
        <w:t>»</w:t>
      </w:r>
      <w:r w:rsidRPr="00F42CA7">
        <w:t xml:space="preserve"> (26,2 по обыкновенным и 0,22 руб. по префам, 7,7 и 0,41% соответственно).</w:t>
      </w:r>
    </w:p>
    <w:p w14:paraId="5C0A87AB" w14:textId="65466B3F" w:rsidR="00BC6077" w:rsidRPr="00F42CA7" w:rsidRDefault="00BC6077" w:rsidP="00BC6077">
      <w:r w:rsidRPr="00F42CA7">
        <w:t xml:space="preserve">Из эмитентов поменьше дивиденды намерены выплатить </w:t>
      </w:r>
      <w:r w:rsidR="00D10249">
        <w:t>«</w:t>
      </w:r>
      <w:r w:rsidRPr="00F42CA7">
        <w:t>Группа Астра</w:t>
      </w:r>
      <w:r w:rsidR="00D10249">
        <w:t>»</w:t>
      </w:r>
      <w:r w:rsidRPr="00F42CA7">
        <w:t xml:space="preserve"> (4,7 руб., 1,81%), </w:t>
      </w:r>
      <w:r w:rsidR="00D10249">
        <w:t>«</w:t>
      </w:r>
      <w:r w:rsidRPr="00F42CA7">
        <w:t>Пермэнергосбыт</w:t>
      </w:r>
      <w:r w:rsidR="00D10249">
        <w:t>»</w:t>
      </w:r>
      <w:r w:rsidRPr="00F42CA7">
        <w:t xml:space="preserve"> (32 руб., 5,4% по обыкновенным, по префам - 5,1%), ЛЭСК (0,55 руб., 0,85%) и </w:t>
      </w:r>
      <w:r w:rsidR="00D10249">
        <w:t>«</w:t>
      </w:r>
      <w:r w:rsidRPr="00F42CA7">
        <w:t>Фикс прайс</w:t>
      </w:r>
      <w:r w:rsidR="00D10249">
        <w:t>»</w:t>
      </w:r>
      <w:r w:rsidRPr="00F42CA7">
        <w:t xml:space="preserve"> (0,11 руб., 16,34%).</w:t>
      </w:r>
    </w:p>
    <w:p w14:paraId="1B0381E4" w14:textId="65686822" w:rsidR="00BC6077" w:rsidRPr="00F42CA7" w:rsidRDefault="00BC6077" w:rsidP="00BC6077">
      <w:r w:rsidRPr="00F42CA7">
        <w:t xml:space="preserve">Некоторым компаниям еще предстоит определиться. ВТБ объявит о своем окончательном решении только в мае, заявил предправления банка Андрей Костин на этой неделе. В МТС говорили, что планируют придерживаться дивполитики (35 руб. на акцию по итогам 2025 г.), акционеры вопрос рассмотрят 23 июня. Eще дивиденды платит Х5 - обычно за девять месяцев года (в январе выплачено за период 2025 г.) и годовые. Дата собрания акционеров по этому вопросу еще не определена. </w:t>
      </w:r>
      <w:r w:rsidR="00D10249">
        <w:t>«</w:t>
      </w:r>
      <w:r w:rsidRPr="00F42CA7">
        <w:t>Транснефть</w:t>
      </w:r>
      <w:r w:rsidR="00D10249">
        <w:t>»</w:t>
      </w:r>
      <w:r w:rsidRPr="00F42CA7">
        <w:t xml:space="preserve"> - другая крупная дивидендная история, но пока дата объявления о дивидендах не определена. Также еще не дали сигналов инвесторам о дивидендах </w:t>
      </w:r>
      <w:r w:rsidR="00D10249">
        <w:t>«</w:t>
      </w:r>
      <w:r w:rsidRPr="00F42CA7">
        <w:t>Норникель</w:t>
      </w:r>
      <w:r w:rsidR="00D10249">
        <w:t>»</w:t>
      </w:r>
      <w:r w:rsidRPr="00F42CA7">
        <w:t xml:space="preserve"> и </w:t>
      </w:r>
      <w:r w:rsidR="00D10249">
        <w:t>«</w:t>
      </w:r>
      <w:r w:rsidRPr="00F42CA7">
        <w:t>Фосагро</w:t>
      </w:r>
      <w:r w:rsidR="00D10249">
        <w:t>»</w:t>
      </w:r>
      <w:r w:rsidRPr="00F42CA7">
        <w:t xml:space="preserve">. Но уже есть и те, кто рекомендовал акционерам не распределять прибыль за 2025 г.: </w:t>
      </w:r>
      <w:r w:rsidR="00D10249">
        <w:t>«</w:t>
      </w:r>
      <w:r w:rsidRPr="00F42CA7">
        <w:t>Северсталь</w:t>
      </w:r>
      <w:r w:rsidR="00D10249">
        <w:t>»</w:t>
      </w:r>
      <w:r w:rsidRPr="00F42CA7">
        <w:t xml:space="preserve"> и </w:t>
      </w:r>
      <w:r w:rsidR="00D10249">
        <w:t>«</w:t>
      </w:r>
      <w:r w:rsidRPr="00F42CA7">
        <w:t>Газпром</w:t>
      </w:r>
      <w:r w:rsidR="00D10249">
        <w:t>»</w:t>
      </w:r>
      <w:r w:rsidRPr="00F42CA7">
        <w:t>.</w:t>
      </w:r>
    </w:p>
    <w:p w14:paraId="709AC857" w14:textId="77777777" w:rsidR="00BC6077" w:rsidRPr="00F42CA7" w:rsidRDefault="00BC6077" w:rsidP="00BC6077">
      <w:r w:rsidRPr="00F42CA7">
        <w:t>Мнения аналитиков</w:t>
      </w:r>
    </w:p>
    <w:p w14:paraId="7D049A80" w14:textId="64E8026D" w:rsidR="00BC6077" w:rsidRPr="00F42CA7" w:rsidRDefault="00BC6077" w:rsidP="00BC6077">
      <w:r w:rsidRPr="00F42CA7">
        <w:t xml:space="preserve">У ряда эмитентов доходности по итоговым выплатам за 2025 г. кажутся весьма привлекательными на фоне снижения ставки, отмечает аналитик </w:t>
      </w:r>
      <w:r w:rsidR="00D10249">
        <w:t>«</w:t>
      </w:r>
      <w:r w:rsidRPr="00F42CA7">
        <w:t>Цифра брокера</w:t>
      </w:r>
      <w:r w:rsidR="00D10249">
        <w:t>»</w:t>
      </w:r>
      <w:r w:rsidRPr="00F42CA7">
        <w:t xml:space="preserve"> Иван Eфанов. По его словам, акции Сбербанка уже не первый год предлагают дивидендную доходность более 10%, а первые три месяца 2026 г. банк демонстрирует сильные результаты. МТС сильно выиграет от снижения ключевой ставки, что приведет к снижению процентных расходов, считает Eфанов. В отношении дивидендов ВТБ многое упирается в достаточность капитала, отмечает он: норматив Н20.0 пока ниже требуемых 10%, что может быть главным камнем преткновения. Как базовый вариант Eфанов рассматривает выплату 25-30% от чистой прибыли ВТБ.</w:t>
      </w:r>
    </w:p>
    <w:p w14:paraId="34A82C18" w14:textId="33E5E735" w:rsidR="00BC6077" w:rsidRPr="00F42CA7" w:rsidRDefault="00BC6077" w:rsidP="00BC6077">
      <w:r w:rsidRPr="00F42CA7">
        <w:t xml:space="preserve">В секторе электроэнергетики Eфанов выделяет самые стабильные и предсказуемые привилегированные акции </w:t>
      </w:r>
      <w:r w:rsidR="00D10249">
        <w:t>«</w:t>
      </w:r>
      <w:r w:rsidRPr="00F42CA7">
        <w:t>Ленэнерго</w:t>
      </w:r>
      <w:r w:rsidR="00D10249">
        <w:t>»</w:t>
      </w:r>
      <w:r w:rsidRPr="00F42CA7">
        <w:t xml:space="preserve">. Отдельно эксперт обращает внимание на </w:t>
      </w:r>
      <w:r w:rsidR="00D10249">
        <w:t>«</w:t>
      </w:r>
      <w:r w:rsidRPr="00F42CA7">
        <w:t>Хэдхантер</w:t>
      </w:r>
      <w:r w:rsidR="00D10249">
        <w:t>»</w:t>
      </w:r>
      <w:r w:rsidRPr="00F42CA7">
        <w:t xml:space="preserve">, который фактически трансформировался из акции роста в </w:t>
      </w:r>
      <w:r w:rsidR="00D10249">
        <w:t>«</w:t>
      </w:r>
      <w:r w:rsidRPr="00F42CA7">
        <w:t>дивидендную корову</w:t>
      </w:r>
      <w:r w:rsidR="00D10249">
        <w:t>»</w:t>
      </w:r>
      <w:r w:rsidRPr="00F42CA7">
        <w:t xml:space="preserve"> (компания, которая стабильно генерирует высокий свободный денежный поток и выплачивает большую часть прибыли в виде дивидендов. - </w:t>
      </w:r>
      <w:r w:rsidR="00D10249">
        <w:t>«</w:t>
      </w:r>
      <w:r w:rsidRPr="00F42CA7">
        <w:t>Ведомости</w:t>
      </w:r>
      <w:r w:rsidR="00D10249">
        <w:t>»</w:t>
      </w:r>
      <w:r w:rsidRPr="00F42CA7">
        <w:t>).</w:t>
      </w:r>
    </w:p>
    <w:p w14:paraId="32B0577B" w14:textId="2ACD79C5" w:rsidR="00BC6077" w:rsidRPr="00F42CA7" w:rsidRDefault="00BC6077" w:rsidP="00BC6077">
      <w:r w:rsidRPr="00F42CA7">
        <w:t xml:space="preserve">Среди акций электроэнергетики аналитики </w:t>
      </w:r>
      <w:r w:rsidR="00D10249">
        <w:t>«</w:t>
      </w:r>
      <w:r w:rsidRPr="00F42CA7">
        <w:t>Финама</w:t>
      </w:r>
      <w:r w:rsidR="00D10249">
        <w:t>»</w:t>
      </w:r>
      <w:r w:rsidRPr="00F42CA7">
        <w:t xml:space="preserve"> выделяют </w:t>
      </w:r>
      <w:r w:rsidR="00D10249">
        <w:t>«</w:t>
      </w:r>
      <w:r w:rsidRPr="00F42CA7">
        <w:t>Интер РАО</w:t>
      </w:r>
      <w:r w:rsidR="00D10249">
        <w:t>»</w:t>
      </w:r>
      <w:r w:rsidRPr="00F42CA7">
        <w:t xml:space="preserve"> и привилегированные акции </w:t>
      </w:r>
      <w:r w:rsidR="00D10249">
        <w:t>«</w:t>
      </w:r>
      <w:r w:rsidRPr="00F42CA7">
        <w:t>Ленэнерго</w:t>
      </w:r>
      <w:r w:rsidR="00D10249">
        <w:t>»</w:t>
      </w:r>
      <w:r w:rsidRPr="00F42CA7">
        <w:t xml:space="preserve"> с ожидаемой доходностью 10,4% при дивиденде 36,7 руб. на бумагу.</w:t>
      </w:r>
    </w:p>
    <w:p w14:paraId="3218DD74" w14:textId="5EB89D7A" w:rsidR="00BC6077" w:rsidRPr="00F42CA7" w:rsidRDefault="00BC6077" w:rsidP="00BC6077">
      <w:r w:rsidRPr="00F42CA7">
        <w:lastRenderedPageBreak/>
        <w:t xml:space="preserve">В нефтегазовом секторе практически все компании по итогам 2025 г., по прогнозам </w:t>
      </w:r>
      <w:r w:rsidR="00D10249">
        <w:t>«</w:t>
      </w:r>
      <w:r w:rsidRPr="00F42CA7">
        <w:t>Финама</w:t>
      </w:r>
      <w:r w:rsidR="00D10249">
        <w:t>»</w:t>
      </w:r>
      <w:r w:rsidRPr="00F42CA7">
        <w:t xml:space="preserve">, снизят дивиденды из-за более слабой конъюнктуры, но с позитивной точки зрения выделяется </w:t>
      </w:r>
      <w:r w:rsidR="00D10249">
        <w:t>«</w:t>
      </w:r>
      <w:r w:rsidRPr="00F42CA7">
        <w:t>Транснефть</w:t>
      </w:r>
      <w:r w:rsidR="00D10249">
        <w:t>»</w:t>
      </w:r>
      <w:r w:rsidRPr="00F42CA7">
        <w:t xml:space="preserve">, чей бизнес не страдал от пониженных рублевых цен на нефть в прошлом году. От </w:t>
      </w:r>
      <w:r w:rsidR="00D10249">
        <w:t>«</w:t>
      </w:r>
      <w:r w:rsidRPr="00F42CA7">
        <w:t>Транснефти</w:t>
      </w:r>
      <w:r w:rsidR="00D10249">
        <w:t>»</w:t>
      </w:r>
      <w:r w:rsidRPr="00F42CA7">
        <w:t xml:space="preserve"> по итогам 2025 г. </w:t>
      </w:r>
      <w:r w:rsidR="00D10249">
        <w:t>«</w:t>
      </w:r>
      <w:r w:rsidRPr="00F42CA7">
        <w:t>Финам</w:t>
      </w:r>
      <w:r w:rsidR="00D10249">
        <w:t>»</w:t>
      </w:r>
      <w:r w:rsidRPr="00F42CA7">
        <w:t xml:space="preserve"> ждет выплаты около 201 руб. на акцию, хотя точный размер дивидендов будет определяться корректировками к прибыли.</w:t>
      </w:r>
    </w:p>
    <w:p w14:paraId="7EF487D3" w14:textId="0DEFC112" w:rsidR="00BC6077" w:rsidRPr="00F42CA7" w:rsidRDefault="00BC6077" w:rsidP="00BC6077">
      <w:r w:rsidRPr="00F42CA7">
        <w:t xml:space="preserve">Главной дивидендной интригой в банковском секторе аналитики </w:t>
      </w:r>
      <w:r w:rsidR="00D10249">
        <w:t>«</w:t>
      </w:r>
      <w:r w:rsidRPr="00F42CA7">
        <w:t>Финама</w:t>
      </w:r>
      <w:r w:rsidR="00D10249">
        <w:t>»</w:t>
      </w:r>
      <w:r w:rsidRPr="00F42CA7">
        <w:t xml:space="preserve"> считают решение ВТБ: они ожидают выплаты по нижней границе в 25%, что даст доходность около 10,3% при 9,7 руб./акция. Самой же стабильной историей они называют </w:t>
      </w:r>
      <w:r w:rsidR="00D10249">
        <w:t>«</w:t>
      </w:r>
      <w:r w:rsidRPr="00F42CA7">
        <w:t>Сбер</w:t>
      </w:r>
      <w:r w:rsidR="00D10249">
        <w:t>»</w:t>
      </w:r>
      <w:r w:rsidRPr="00F42CA7">
        <w:t>.</w:t>
      </w:r>
    </w:p>
    <w:p w14:paraId="060B9DF2" w14:textId="23489329" w:rsidR="00BC6077" w:rsidRPr="00F42CA7" w:rsidRDefault="00BC6077" w:rsidP="00BC6077">
      <w:r w:rsidRPr="00F42CA7">
        <w:t xml:space="preserve">Самым большим сюрпризом дивидендного сезона могут стать выплаты ВТБ, согласен инвестиционный аналитик </w:t>
      </w:r>
      <w:r w:rsidR="00D10249">
        <w:t>«</w:t>
      </w:r>
      <w:r w:rsidRPr="00F42CA7">
        <w:t>Альфа-инвестиций</w:t>
      </w:r>
      <w:r w:rsidR="00D10249">
        <w:t>»</w:t>
      </w:r>
      <w:r w:rsidRPr="00F42CA7">
        <w:t xml:space="preserve"> Дмитрий Пучкарев. Он отметил, что банк ранее планировал дать ориентиры в апреле, но затем сроки сдвинули на май: вероятно, идет непростое обсуждение и поиск компромисса с ЦБ и Минфином, предполагает эксперт. Отказ от выплат, по мнению аналитика, логичен для компаний с высокой долговой нагрузкой и для секторов с непростой конъюнктурой (металлургия, уголь).</w:t>
      </w:r>
    </w:p>
    <w:p w14:paraId="06B6FCCC" w14:textId="77777777" w:rsidR="00BC6077" w:rsidRPr="00F42CA7" w:rsidRDefault="00BC6077" w:rsidP="00BC6077">
      <w:r w:rsidRPr="00F42CA7">
        <w:t>Отказ компаний от выплат - это во многом вопрос баланса, говорит эксперт по фондовому рынку БКС Олег Решетников. Eсли у компании слабый свободный денежный поток и высокая долговая нагрузка, то отказ от дивидендов в условиях дорогих средств для фондирования - вполне понятное решение, отметил он. По его словам, для имиджа компании важна также предсказуемость отказа, а не его спонтанность. Eдиного вектора в этом вопросе нет, делится Решетников: пересмотр дивидендной политики в текущих условиях скорее возможен в сторону снижения выплат, но это может нанести удар имиджу, поэтому к таким решениям будут подходить с осторожностью.</w:t>
      </w:r>
    </w:p>
    <w:p w14:paraId="350CD435" w14:textId="1D34CDA8" w:rsidR="00BC6077" w:rsidRPr="00F42CA7" w:rsidRDefault="00BC6077" w:rsidP="00BC6077">
      <w:r w:rsidRPr="00F42CA7">
        <w:t xml:space="preserve">Массового пересмотра дивидендных политик, особенно у крупных эмитентов, не ожидается, считает Пучкарев: для госкомпаний ориентиры заданы давно и, как правило, не меняются. С этим согласен и управляющий УК </w:t>
      </w:r>
      <w:r w:rsidR="00D10249">
        <w:t>«</w:t>
      </w:r>
      <w:r w:rsidRPr="00F42CA7">
        <w:t>Первая</w:t>
      </w:r>
      <w:r w:rsidR="00D10249">
        <w:t>»</w:t>
      </w:r>
      <w:r w:rsidRPr="00F42CA7">
        <w:t xml:space="preserve"> Денис Обухов. Он отметил, что, вероятно, часть компаний будет платить по нижней границе, а те, кто платил стабильно в разной экономической ситуации, будут продолжать платить.</w:t>
      </w:r>
    </w:p>
    <w:p w14:paraId="35E6AE2E" w14:textId="0A3EF634" w:rsidR="00111D7C" w:rsidRDefault="00BC6077" w:rsidP="00BC6077">
      <w:r w:rsidRPr="00F42CA7">
        <w:t xml:space="preserve">Сложная макроэкономическая конъюнктура давит на результаты российских компаний, заставляя менеджмент придерживаться более консервативных подходов, говорит старший аналитик </w:t>
      </w:r>
      <w:r w:rsidR="00D10249">
        <w:t>«</w:t>
      </w:r>
      <w:r w:rsidRPr="00F42CA7">
        <w:t>Т-инвестиций</w:t>
      </w:r>
      <w:r w:rsidR="00D10249">
        <w:t>»</w:t>
      </w:r>
      <w:r w:rsidRPr="00F42CA7">
        <w:t xml:space="preserve"> Александр Потехин. По его словам, на этом фоне участились приостановки выплат дивидендов, а общий их объем на рынке начал снижаться с 2025 г. Участившиеся решения об отказе от выплат в большинстве случаев выглядят рационально и соответствуют интересам долгосрочных держателей акций, считает он.</w:t>
      </w:r>
    </w:p>
    <w:p w14:paraId="34E22DB6" w14:textId="0AF33703" w:rsidR="00532390" w:rsidRDefault="00532390" w:rsidP="00532390">
      <w:pPr>
        <w:pStyle w:val="2"/>
      </w:pPr>
      <w:bookmarkStart w:id="166" w:name="_Toc228169451"/>
      <w:r>
        <w:lastRenderedPageBreak/>
        <w:t>Профиль, 27.04.2026, Время облигаций</w:t>
      </w:r>
      <w:bookmarkEnd w:id="166"/>
    </w:p>
    <w:p w14:paraId="64007E0D" w14:textId="77777777" w:rsidR="00532390" w:rsidRDefault="00532390" w:rsidP="0046588C">
      <w:pPr>
        <w:pStyle w:val="3"/>
      </w:pPr>
      <w:bookmarkStart w:id="167" w:name="_Toc228169452"/>
      <w:r>
        <w:t>В условиях дефицита бюджета государство наращивает объемы заимствований, тогда как корпоративный сектор фокусируется на рефинансировании существующих долговых обязательств. Облигации федерального займа (ОФЗ) в настоящее время представляют собой не только наиболее безопасный, но и весьма прибыльный инвестиционный инструмент. Однако при работе с корпоративными облигациями требуется повышенная осмотрительность, поскольку не все компании способны справиться с возросшей долговой нагрузкой, что повышает вероятность дефолтов.</w:t>
      </w:r>
      <w:bookmarkEnd w:id="167"/>
    </w:p>
    <w:p w14:paraId="01F097E3" w14:textId="77777777" w:rsidR="00532390" w:rsidRDefault="00532390" w:rsidP="00532390">
      <w:r>
        <w:t>Доход почти без риска Министерство финансов РФ наращивает объем заимствований на внутреннем рынке. Размещения ОФЗ в 2025м достигли 6,98 трлн рублей (8,05 трлн рублей по номинальной стоимости), что стало рекордом за последние 10 лет и превысило показатели предыдущего года в 1,8 раза. Эта сумма значительно больше первоначально запланированных, согласно скорректированному в четвертом квартале плану, 4,8 трлн рублей. Тенденция к активному привлечению средств в бюджет продолжается, о чем свидетельствует результат первого квартала 2026го: размещение облигаций на 1,5 трлн рублей.</w:t>
      </w:r>
    </w:p>
    <w:p w14:paraId="05FF86CE" w14:textId="436FD411" w:rsidR="00532390" w:rsidRDefault="00532390" w:rsidP="00532390">
      <w:r>
        <w:t>Аналитик компании Freedom Finance Global Владимир Чернов объясняет это двумя основными причинами. Во-первых, наблюдается большой дефицит бюджета, и Минфину нужно где-то брать деньги для его покрытия. По итогам 2025го дыра в казне достигла 5,6 трлн рублей – это примерно 2,6% ВВП. За два месяца текущего года расходы превысили доходы на 3,5 трлн рублей. Во-вторых, высокая ключевая ставка сделала облигации привлекательными для инвесторов, спрос на них увеличился.</w:t>
      </w:r>
    </w:p>
    <w:p w14:paraId="36E34E2D" w14:textId="77777777" w:rsidR="00532390" w:rsidRDefault="00532390" w:rsidP="00532390">
      <w:r>
        <w:t>Основные покупатели государственного долга – крупнейшие банки, которым необходимо эффективно управлять ликвидностью и выполнять нормативные требования. Инвестируя значительные средства в надежные активы, они укрепляют таким образом свою финансовую устойчивость и обеспечивают безопасность вкладов.</w:t>
      </w:r>
    </w:p>
    <w:p w14:paraId="493AEDCD" w14:textId="77777777" w:rsidR="00532390" w:rsidRDefault="00532390" w:rsidP="00532390">
      <w:r>
        <w:t>Также существенную долю рынка занимают управляющие компании и негосударственные пенсионные фонды, привлекающие большие объемы средств клиентов в облигационные паевые инвестиционные фонды (ПИФ).</w:t>
      </w:r>
    </w:p>
    <w:p w14:paraId="74C1BDBE" w14:textId="75763248" w:rsidR="00532390" w:rsidRDefault="00D10249" w:rsidP="00532390">
      <w:r>
        <w:t>«</w:t>
      </w:r>
      <w:r w:rsidR="00532390">
        <w:t>Им всем это выгодно, так как за последние месяцы зафиксирован заметный приток частных инвесторов, которые активно покупают государственные ценные бумаги на вторичном рынке</w:t>
      </w:r>
      <w:r>
        <w:t>»</w:t>
      </w:r>
      <w:r w:rsidR="00532390">
        <w:t xml:space="preserve">, – пояснил </w:t>
      </w:r>
      <w:r>
        <w:t>«</w:t>
      </w:r>
      <w:r w:rsidR="00532390">
        <w:t>Профилю</w:t>
      </w:r>
      <w:r>
        <w:t>»</w:t>
      </w:r>
      <w:r w:rsidR="00532390">
        <w:t xml:space="preserve"> начальник отдела анализа банков и денежного рынка инвестиционной компании </w:t>
      </w:r>
      <w:r>
        <w:t>«</w:t>
      </w:r>
      <w:r w:rsidR="00532390">
        <w:t>Велес Капитал</w:t>
      </w:r>
      <w:r>
        <w:t>»</w:t>
      </w:r>
      <w:r w:rsidR="00532390">
        <w:t xml:space="preserve"> Юрий Кравченко.</w:t>
      </w:r>
    </w:p>
    <w:p w14:paraId="47990DEC" w14:textId="34275689" w:rsidR="00532390" w:rsidRDefault="00532390" w:rsidP="00532390">
      <w:r>
        <w:t>Рост спроса на ОФЗ объясняется просто. Государственные облигации с фиксированным купоном, такие как ОФЗ 26253 и 26254, предлагают доходность до 13% с погашением в 2038 и 2040 годах соответственно. Найти банковские депозиты с подобными сроками и ставками сегодня нереально. Крупные банки предлагают разместить у них деньги на 6–12 месяцев под 14–15% годовых, а на два-три года – под 11–12%. Ожидаемое дальнейшее снижение ключевой ставки ЦБ приведет к уменьшению доходности новых вкладов.</w:t>
      </w:r>
    </w:p>
    <w:p w14:paraId="55B7DFCA" w14:textId="6AD0EEEF" w:rsidR="00532390" w:rsidRDefault="00532390" w:rsidP="00532390">
      <w:r>
        <w:t xml:space="preserve">Поэтому достоинства ОФЗ – это и возможность получать накопленный купонный доход при продаже, и высокая ликвидность. Инвестор может продать облигацию в любой момент, а покупатель возместит ему часть купона, заработанного с момента последней </w:t>
      </w:r>
      <w:r>
        <w:lastRenderedPageBreak/>
        <w:t xml:space="preserve">выплаты. Помимо купонных выплат доход от облигаций может формироваться за счет разницы в цене при покупке и продаже или погашении. Как напоминает руководитель направления анализа долговых рынков ФГ </w:t>
      </w:r>
      <w:r w:rsidR="00D10249">
        <w:t>«</w:t>
      </w:r>
      <w:r>
        <w:t>Финам</w:t>
      </w:r>
      <w:r w:rsidR="00D10249">
        <w:t>»</w:t>
      </w:r>
      <w:r>
        <w:t xml:space="preserve"> Алексей Ковалев, рост стоимости облигаций происходит, когда процентные ставки снижаются, что актуально именно сейчас.</w:t>
      </w:r>
    </w:p>
    <w:p w14:paraId="0A11260C" w14:textId="77777777" w:rsidR="00532390" w:rsidRDefault="00532390" w:rsidP="00532390">
      <w:r>
        <w:t>Большой и дорогой для обслуживания госдолг – это повод для волнения, ведь сразу вспоминается то, что было перед дефолтом в 1998 году. Однако Минфин заявляет об отсутствии оснований для тревоги. По итогам 2025го весь госдолг составил около 16% ВВП, что ниже установленного ведомством безопасного уровня 20%. Ожидается, что в этом году показатель не превысит 18%, а его окончательное значение будет коррелировать с темпами роста ВВП.</w:t>
      </w:r>
    </w:p>
    <w:p w14:paraId="4EED4FC8" w14:textId="77777777" w:rsidR="00532390" w:rsidRDefault="00532390" w:rsidP="00532390">
      <w:r>
        <w:t>Ранее в правительстве отмечали, что российский госдолг находится на одном из самых низких уровней в мире (как среди развитых, так и развивающихся стран) и характеризуется устойчивостью, а порог в 20% является чрезвычайно консервативным ориентиром.</w:t>
      </w:r>
    </w:p>
    <w:p w14:paraId="011A990E" w14:textId="6E9A395F" w:rsidR="00532390" w:rsidRDefault="00532390" w:rsidP="00532390">
      <w:r>
        <w:t xml:space="preserve">Перетягивание каната Эксперты также не считают ситуацию опасной, но обращают внимание, что частным компаниям в этой связи сложнее привлекать деньги. По сравнению с государственными корпоративные облигации менее выгодны, так как имеют более короткие сроки погашения и сопряжены с большим риском. Центральный банк в своем докладе о будущем финансового рынка (2026–2028 годы) предупреждает: если правительство будет слишком много занимать у инвесторов, то рискует </w:t>
      </w:r>
      <w:r w:rsidR="00D10249">
        <w:t>«</w:t>
      </w:r>
      <w:r>
        <w:t>перетянуть одеяло на себя</w:t>
      </w:r>
      <w:r w:rsidR="00D10249">
        <w:t>»</w:t>
      </w:r>
      <w:r>
        <w:t>, оставив частные проекты без финансирования.</w:t>
      </w:r>
    </w:p>
    <w:p w14:paraId="746E690D" w14:textId="36B2946C" w:rsidR="00532390" w:rsidRDefault="00532390" w:rsidP="00532390">
      <w:r>
        <w:t xml:space="preserve">Управляющий директор по долговым рынкам капитала ФГ </w:t>
      </w:r>
      <w:r w:rsidR="00D10249">
        <w:t>«</w:t>
      </w:r>
      <w:r>
        <w:t>Финам</w:t>
      </w:r>
      <w:r w:rsidR="00D10249">
        <w:t>»</w:t>
      </w:r>
      <w:r>
        <w:t xml:space="preserve"> Мария Романцова рассказала </w:t>
      </w:r>
      <w:r w:rsidR="00D10249">
        <w:t>«</w:t>
      </w:r>
      <w:r>
        <w:t>Профилю</w:t>
      </w:r>
      <w:r w:rsidR="00D10249">
        <w:t>»</w:t>
      </w:r>
      <w:r>
        <w:t>, что компании используют средства от размещения ценных бумаг для реструктуризации долгов, инвестиций в развитие, увеличения оборотного капитала. Кроме того, выпуск облигаций становится важным шагом к IPO, помогая привлечь больше инвесторов и улучшить финансовую прозрачность.</w:t>
      </w:r>
    </w:p>
    <w:p w14:paraId="4AC1160D" w14:textId="33141248" w:rsidR="00532390" w:rsidRDefault="00532390" w:rsidP="00532390">
      <w:r>
        <w:t xml:space="preserve">Чтобы </w:t>
      </w:r>
      <w:r w:rsidR="00D10249">
        <w:t>«</w:t>
      </w:r>
      <w:r>
        <w:t>переманить</w:t>
      </w:r>
      <w:r w:rsidR="00D10249">
        <w:t>»</w:t>
      </w:r>
      <w:r>
        <w:t xml:space="preserve"> инвесторов на свою сторону, бизнес предлагает более высокую доходность: средние ставки купонов варьируются от 17% до 24% в зависимости от рейтинговых категорий эмитентов, но обслуживание таких долгов может быть финансово обременительным.</w:t>
      </w:r>
    </w:p>
    <w:p w14:paraId="6C77DF8A" w14:textId="1371FB93" w:rsidR="00532390" w:rsidRDefault="00532390" w:rsidP="00532390">
      <w:r>
        <w:t xml:space="preserve">В 2025м число технических дефолтов компаний возросло с 11 до 35, а количество эмитентов, объявивших полный дефолт по своим облигациям, выросло с четырех до 14, подсчитали аналитики рейтингового агентства </w:t>
      </w:r>
      <w:r w:rsidR="00D10249">
        <w:t>«</w:t>
      </w:r>
      <w:r>
        <w:t>Эксперт РА</w:t>
      </w:r>
      <w:r w:rsidR="00D10249">
        <w:t>»</w:t>
      </w:r>
      <w:r>
        <w:t>. Они поясняют, что увеличение обременений на долговом рынке происходило в непростых рыночных условиях охлаждения экономического роста и высоких ставок 2024–2025 годов.</w:t>
      </w:r>
    </w:p>
    <w:p w14:paraId="4DC7A3C6" w14:textId="20BBABB5" w:rsidR="00532390" w:rsidRDefault="00532390" w:rsidP="00532390">
      <w:r>
        <w:t xml:space="preserve">В 2026м частные компании столкнутся с необходимостью погашения облигаций на сумму около 4 трлн рублей, что почти в два раза больше, чем годом ранее. Это существенный объем долговых обязательств, и на фоне того, что стоимость облигационных портфелей достигла почти максимальных значений, создает серьезные риски дефолта для наиболее уязвимых компаний, предупреждают аналитики </w:t>
      </w:r>
      <w:r w:rsidR="00D10249">
        <w:t>«</w:t>
      </w:r>
      <w:r>
        <w:t>Эксперт РА</w:t>
      </w:r>
      <w:r w:rsidR="00D10249">
        <w:t>»</w:t>
      </w:r>
      <w:r>
        <w:t>.</w:t>
      </w:r>
    </w:p>
    <w:p w14:paraId="7EE2B978" w14:textId="77777777" w:rsidR="00532390" w:rsidRDefault="00532390" w:rsidP="00532390">
      <w:r>
        <w:t xml:space="preserve">В нынешнем году будет продолжаться то же, что и в 2025м. Частные компании станут выпускать больше ценных бумаг, а Минфин будет больше занимать денег внутри </w:t>
      </w:r>
      <w:r>
        <w:lastRenderedPageBreak/>
        <w:t>страны. Это уже учтено в планах бюджета на ближайшие три года. Например, в 2026м планируется занять на полтриллиона рублей больше, чем предполагали ранее, – 5,51 трлн рублей вместо 5 трлн. На 2027 год план тоже увеличен: 5,39 трлн рублей вместо 5,25 трлн. А на 2028 год прогнозируется привлечение 6,18 трлн рублей.</w:t>
      </w:r>
    </w:p>
    <w:p w14:paraId="06EEECB1" w14:textId="642F8EBF" w:rsidR="00532390" w:rsidRPr="00F42CA7" w:rsidRDefault="00532390" w:rsidP="00532390">
      <w:r>
        <w:t>Стимулирующим фактором для роста первичного рынка корпоративных облигаций станет рефинансирование существующих займов. Владимир Чернов указывает на активное участие в этом процессе девелоперов, ритейла, ИT-сектора и нефтегазовых компаний. По его прогнозам, в 2026 году объем долговых бумаг компаний может достигнуть 30–32 трлн рублей.</w:t>
      </w:r>
    </w:p>
    <w:p w14:paraId="45ABF078" w14:textId="77777777" w:rsidR="00330EE9" w:rsidRPr="00F42CA7" w:rsidRDefault="00330EE9" w:rsidP="00330EE9">
      <w:pPr>
        <w:pStyle w:val="2"/>
      </w:pPr>
      <w:bookmarkStart w:id="168" w:name="_Toc228169453"/>
      <w:r w:rsidRPr="00F42CA7">
        <w:t>Монокль, 24.04.2026, Новая биржевая реальность: инфлюенсеры и инсайдеры</w:t>
      </w:r>
      <w:bookmarkEnd w:id="168"/>
    </w:p>
    <w:p w14:paraId="7035171D" w14:textId="77777777" w:rsidR="00330EE9" w:rsidRPr="00F42CA7" w:rsidRDefault="00330EE9" w:rsidP="0046588C">
      <w:pPr>
        <w:pStyle w:val="3"/>
      </w:pPr>
      <w:bookmarkStart w:id="169" w:name="_Toc228169454"/>
      <w:r w:rsidRPr="00F42CA7">
        <w:t>Московская биржа после семилетнего перерыва возобновила проведение Биржевого форума — и ничто не могло бы лучше проиллюстрировать изменения на нашем фондовом рынке, чем его спикеры и содержание.</w:t>
      </w:r>
      <w:bookmarkEnd w:id="169"/>
    </w:p>
    <w:p w14:paraId="3FC4A67A" w14:textId="782602D2" w:rsidR="00330EE9" w:rsidRPr="00F42CA7" w:rsidRDefault="00330EE9" w:rsidP="00330EE9">
      <w:r w:rsidRPr="00F42CA7">
        <w:t>Так, в 2019 году, помимо вечного — экономической политики и развития рынка — обсуждали границы между биржевым и внебиржевым рынком, привлечение капитала, роль совета директоров в инвестиционной привлекательности компании и лучшие практики комплаенса, а спикерами выступали представители крупных инвестиционных компаний и банков. Теперь, в 2026, обсуждается по большей части регулирование фондового рынка: борьба с инсайдом, квалификация инвесторов, что делать с блогерами (так называемыми финансовыми инфлюенсерами). А спикерами, наряду с вездесущим Банком России, выступали сами инфлюенсеры и крупные частные инвесторы.</w:t>
      </w:r>
    </w:p>
    <w:p w14:paraId="7633625F" w14:textId="45477340" w:rsidR="00330EE9" w:rsidRPr="00F42CA7" w:rsidRDefault="00330EE9" w:rsidP="00330EE9">
      <w:r w:rsidRPr="00F42CA7">
        <w:t xml:space="preserve">Регулятор всячески подчеркивает: все, что он делает сейчас — делается для повышения доверия на фондовом рынке и буквально по просьбам самих частных инвесторов. Так, руководитель Службы по защите прав потребителей Банка России Михаил Мамута, выступая на Биржевом форуме, подчеркнул, что недавняя реформа статуса квалифицированного инвестора была проведена по инициативе самих розничных инвесторов. При этом её результатами довольны и в самом ЦБ: если раньше основная масса получала статус по имущественному цензу (грубо — просто при наличии 12 миллионов рублей), то теперь более половины получает статус по опыту работы на рынке. </w:t>
      </w:r>
      <w:r w:rsidR="00D10249">
        <w:t>«</w:t>
      </w:r>
      <w:r w:rsidRPr="00F42CA7">
        <w:t>Это цель, которую мы преследовали</w:t>
      </w:r>
      <w:r w:rsidR="00D10249">
        <w:t>»</w:t>
      </w:r>
      <w:r w:rsidRPr="00F42CA7">
        <w:t>, — рассказал Михаил Мамута.</w:t>
      </w:r>
    </w:p>
    <w:p w14:paraId="2C51BE5D" w14:textId="77777777" w:rsidR="00330EE9" w:rsidRPr="00F42CA7" w:rsidRDefault="00330EE9" w:rsidP="00330EE9">
      <w:r w:rsidRPr="00F42CA7">
        <w:t>А теперь регулятор обратил свой взор на авторов телеграм-каналов — так как более половины инвесторов, делая выбор, что и когда купить на рынке, ориентируются именно на них. Недавно Банк России опубликовал для общественных консультаций доклад по фининфлюенсерам, где сокрушался, что авторы не несут ответственности за качество материалов и не обязаны компенсировать убытки, которые подписчики могут понести при следовании их советам и скрытой рекламе. В докладе предложено маркировать заказные материалы, но главное — установить критерии, которым должны соответствовать такие блогеры.</w:t>
      </w:r>
    </w:p>
    <w:p w14:paraId="5700C655" w14:textId="77777777" w:rsidR="00330EE9" w:rsidRPr="00F42CA7" w:rsidRDefault="00330EE9" w:rsidP="00330EE9">
      <w:r w:rsidRPr="00F42CA7">
        <w:t xml:space="preserve">Наконец, Центробанк активно реформирует систему контроля за инсайдерами, обязуя сами компании тщательно следить за сделками собственных инсайдеров (сотрудников, имеющих доступ к важной информации). Однако инфлюенсеры и инвесторы в ходе </w:t>
      </w:r>
      <w:r w:rsidRPr="00F42CA7">
        <w:lastRenderedPageBreak/>
        <w:t>Биржевого форума пытались донести до регулятора, что эти инициативы вызывают вопросы, а инвестсообщество ждет несколько иного.</w:t>
      </w:r>
    </w:p>
    <w:p w14:paraId="53C58ED5" w14:textId="06CF56E1" w:rsidR="00330EE9" w:rsidRPr="00F42CA7" w:rsidRDefault="00330EE9" w:rsidP="00330EE9">
      <w:r w:rsidRPr="00F42CA7">
        <w:t xml:space="preserve">Так, частный инвестор и автор канала InvestFuture Кира Юхтенко привела пример: за пару дней до форума Банк России и силовые ведомства </w:t>
      </w:r>
      <w:r w:rsidR="00D10249">
        <w:t>«</w:t>
      </w:r>
      <w:r w:rsidRPr="00F42CA7">
        <w:t>пресекли противоправную деятельность</w:t>
      </w:r>
      <w:r w:rsidR="00D10249">
        <w:t>»</w:t>
      </w:r>
      <w:r w:rsidRPr="00F42CA7">
        <w:t xml:space="preserve"> трех телеграм-каналов: </w:t>
      </w:r>
      <w:r w:rsidR="00D10249">
        <w:t>«</w:t>
      </w:r>
      <w:r w:rsidRPr="00F42CA7">
        <w:t>РынкиДеньгиВласть</w:t>
      </w:r>
      <w:r w:rsidR="00D10249">
        <w:t>»</w:t>
      </w:r>
      <w:r w:rsidRPr="00F42CA7">
        <w:t xml:space="preserve">, </w:t>
      </w:r>
      <w:r w:rsidR="00D10249">
        <w:t>«</w:t>
      </w:r>
      <w:r w:rsidRPr="00F42CA7">
        <w:t>Волк с Мосбиржи</w:t>
      </w:r>
      <w:r w:rsidR="00D10249">
        <w:t>»</w:t>
      </w:r>
      <w:r w:rsidRPr="00F42CA7">
        <w:t xml:space="preserve">, </w:t>
      </w:r>
      <w:r w:rsidR="00D10249">
        <w:t>«</w:t>
      </w:r>
      <w:r w:rsidRPr="00F42CA7">
        <w:t>Сигналы РЦБ</w:t>
      </w:r>
      <w:r w:rsidR="00D10249">
        <w:t>»</w:t>
      </w:r>
      <w:r w:rsidRPr="00F42CA7">
        <w:t xml:space="preserve"> — они системно манипулировали рынком. Однако, задалась вопросом в ходе форума Юхтенко, задержаны админы — но что с организаторами этих каналов? Посты в которых, кстати, продолжают выходить. Что же до ресстра инфлюенсеров, то он, по ее словам, может закрыть вход в индустрию и создать монополию из </w:t>
      </w:r>
      <w:r w:rsidR="00D10249">
        <w:t>«</w:t>
      </w:r>
      <w:r w:rsidRPr="00F42CA7">
        <w:t>жирных блогеров</w:t>
      </w:r>
      <w:r w:rsidR="00D10249">
        <w:t>»</w:t>
      </w:r>
      <w:r w:rsidRPr="00F42CA7">
        <w:t>.</w:t>
      </w:r>
    </w:p>
    <w:p w14:paraId="5D05670E" w14:textId="13963151" w:rsidR="00330EE9" w:rsidRPr="00F42CA7" w:rsidRDefault="00330EE9" w:rsidP="00330EE9">
      <w:r w:rsidRPr="00F42CA7">
        <w:t xml:space="preserve">А частный инвестор и основатель форума Smart-Lab Тимофей Мартынов привел результаты собственного опроса, в котором приняли участие более трех тысяч человек. На вопрос, кто представляет наибольшую опасность для инвестиций, 63% его </w:t>
      </w:r>
      <w:r w:rsidR="00DE2760" w:rsidRPr="00F42CA7">
        <w:t>респондентов</w:t>
      </w:r>
      <w:r w:rsidRPr="00F42CA7">
        <w:t xml:space="preserve"> ответили, что больше всего боятся и ждут подвоха от…мажоритарных акционеров — так как именно они могут нанести миноритариям наибольший ущерб: размыв их долю, годами не выплачивая дивиденды, выводя активы и т.д. А блогеров и авторов телеграм-каналов опасаются лишь 26%. И Мартынов, и Юхтенко также подчеркнули: самые грязные манипуляции рынком и подписчиками происходят в анонимных каналах, основатели которых, конечно, ни в какой реестр входить не будут.</w:t>
      </w:r>
    </w:p>
    <w:p w14:paraId="1D3B7AA1" w14:textId="5F0F0FE6" w:rsidR="00BC6077" w:rsidRPr="00F42CA7" w:rsidRDefault="00E347BD" w:rsidP="00330EE9">
      <w:hyperlink r:id="rId53" w:history="1">
        <w:r w:rsidR="00330EE9" w:rsidRPr="00F42CA7">
          <w:rPr>
            <w:rStyle w:val="a3"/>
          </w:rPr>
          <w:t>https://monocle.ru/2026/04/23/novaya-birzhevaya-realnost-inflyuyensery-i-insaydery/</w:t>
        </w:r>
      </w:hyperlink>
    </w:p>
    <w:p w14:paraId="45002C2E" w14:textId="77777777" w:rsidR="00DE2760" w:rsidRPr="00F42CA7" w:rsidRDefault="00DE2760" w:rsidP="00DE2760">
      <w:pPr>
        <w:pStyle w:val="2"/>
      </w:pPr>
      <w:bookmarkStart w:id="170" w:name="_Toc228169455"/>
      <w:r w:rsidRPr="00F42CA7">
        <w:t>MoneyTimes.ru, 24.04.2026, Налоговый возврат для родителей: кто получит новую выплату с 1 июня 2026 года</w:t>
      </w:r>
      <w:bookmarkEnd w:id="170"/>
    </w:p>
    <w:p w14:paraId="32ABB9F4" w14:textId="77777777" w:rsidR="00DE2760" w:rsidRPr="00F42CA7" w:rsidRDefault="00DE2760" w:rsidP="0046588C">
      <w:pPr>
        <w:pStyle w:val="3"/>
      </w:pPr>
      <w:bookmarkStart w:id="171" w:name="_Toc228169456"/>
      <w:r w:rsidRPr="00F42CA7">
        <w:t>Майские праздники традиционно приносят коррективы в график социальных выплат, однако 2026 год ознаменован более фундаментальными изменениями в системе государственной поддержки семей. Адаптация нормативной базы к текущим экономическим реалиям требует от граждан внимательного подхода к планированию личного бюджета, особенно на фоне нововведений в сфере идентификации транзакций и налогового администрирования.</w:t>
      </w:r>
      <w:bookmarkEnd w:id="171"/>
    </w:p>
    <w:p w14:paraId="010985EF" w14:textId="77777777" w:rsidR="00DE2760" w:rsidRPr="00F42CA7" w:rsidRDefault="00DE2760" w:rsidP="00DE2760">
      <w:r w:rsidRPr="00F42CA7">
        <w:t>С конца апреля текущего года Социальный фонд России (СФР) начинает досрочное перечисление средств за май, что является стандартной практикой для праздничных периодов. Помимо корректировки графика, для многодетных семей вводится механизм смягчения порога нуждаемости, призванный исключить потерю льгот при незначительном превышении среднедушевого дохода. Понимание этих алгоритмов позволяет эффективнее управлять финансовой подушкой безопасности, подробнее о формировании которой можно узнать в материале о полезных финансовых привычках.</w:t>
      </w:r>
    </w:p>
    <w:p w14:paraId="6563CF74" w14:textId="77777777" w:rsidR="00DE2760" w:rsidRPr="00F42CA7" w:rsidRDefault="00DE2760" w:rsidP="00DE2760">
      <w:r w:rsidRPr="00F42CA7">
        <w:t>Новые правила для многодетных семей</w:t>
      </w:r>
    </w:p>
    <w:p w14:paraId="411A86BC" w14:textId="77777777" w:rsidR="00DE2760" w:rsidRPr="00F42CA7" w:rsidRDefault="00DE2760" w:rsidP="00DE2760">
      <w:r w:rsidRPr="00F42CA7">
        <w:t xml:space="preserve">С 22 мая 2026 года вступает в силу норма, позволяющая сохранить право на получение единого пособия даже в случае, когда доход семьи лишь на 10% превышает установленный законом прожиточный минимум. Ранее любая разница, превышающая лимиты, автоматически аннулировала право на поддержку, что часто приводило к парадоксальным ситуациям потери льгот при незначительном росте зарплаты. </w:t>
      </w:r>
      <w:r w:rsidRPr="00F42CA7">
        <w:lastRenderedPageBreak/>
        <w:t>Нововведение предполагает установление пособия в размере 50% от регионального прожиточного минимума на ребенка.</w:t>
      </w:r>
    </w:p>
    <w:p w14:paraId="31AFA753" w14:textId="77777777" w:rsidR="00DE2760" w:rsidRPr="00F42CA7" w:rsidRDefault="00DE2760" w:rsidP="00DE2760">
      <w:r w:rsidRPr="00F42CA7">
        <w:t>Важно отметить, что механизм носит проактивный характер: гражданам, которым ранее было отказано в выплате из-за превышения порога в рамках указанного 10-процентного коридора, перерасчет и начисление средств будут произведены автоматически. Данный шаг регулятора направлен на стабилизацию доходов уязвимых домохозяйств, чьи расходы, как и цены на социально значимые товары, подвержены рыночным колебаниям.</w:t>
      </w:r>
    </w:p>
    <w:p w14:paraId="3AB2EA81" w14:textId="459C9063" w:rsidR="00DE2760" w:rsidRPr="00F42CA7" w:rsidRDefault="00D10249" w:rsidP="00DE2760">
      <w:r>
        <w:t>«</w:t>
      </w:r>
      <w:r w:rsidR="00DE2760" w:rsidRPr="00F42CA7">
        <w:t>Автоматизация пересмотра пособий для многодетных семей снимает излишнюю бюрократическую нагрузку с заявителей. В условиях, когда инфляция оказывает давление на личные финансы, наличие четкого 10-процентного коридора является значимым инструментом социальной устойчивости</w:t>
      </w:r>
      <w:r>
        <w:t>»</w:t>
      </w:r>
      <w:r w:rsidR="00DE2760" w:rsidRPr="00F42CA7">
        <w:t>.</w:t>
      </w:r>
    </w:p>
    <w:p w14:paraId="7CDB180C" w14:textId="77777777" w:rsidR="00DE2760" w:rsidRPr="00F42CA7" w:rsidRDefault="00DE2760" w:rsidP="00DE2760">
      <w:r w:rsidRPr="00F42CA7">
        <w:t>Игорь Синицын, финансовый эксперт</w:t>
      </w:r>
    </w:p>
    <w:p w14:paraId="7C36859B" w14:textId="77777777" w:rsidR="00DE2760" w:rsidRPr="00F42CA7" w:rsidRDefault="00DE2760" w:rsidP="00DE2760">
      <w:r w:rsidRPr="00F42CA7">
        <w:t>График выплат в майские праздники</w:t>
      </w:r>
    </w:p>
    <w:p w14:paraId="52B0983F" w14:textId="77777777" w:rsidR="00DE2760" w:rsidRPr="00F42CA7" w:rsidRDefault="00DE2760" w:rsidP="00DE2760">
      <w:r w:rsidRPr="00F42CA7">
        <w:t>В связи с особенностями производственного календаря в РФ, выплата пособий, приходящаяся на первые числа мая, будет осуществлена досрочно - 29 и 30 апреля. Это касается единого пособия на детей до 17 лет, выплат по беременности, а также пособий по уходу за ребенком до 1,5 лет для граждан, не подлежащих обязательному социальному страхованию.</w:t>
      </w:r>
    </w:p>
    <w:p w14:paraId="5BCD9C5A" w14:textId="77777777" w:rsidR="00DE2760" w:rsidRPr="00F42CA7" w:rsidRDefault="00DE2760" w:rsidP="00DE2760">
      <w:r w:rsidRPr="00F42CA7">
        <w:t>Гражданам также стоит быть бдительными при взаимодействии с банковскими структурами в этот период. Рекомендуется избегать принятия поспешных решений, таких как автоматическая пролонгация вкладов на невыгодных условиях. Всегда стоит проверять договорные условия, чтобы избежать навязанных услуг и скрытых комиссий, на которые неоднократно указывают эксперты в области финансового права.</w:t>
      </w:r>
    </w:p>
    <w:p w14:paraId="79F3FF02" w14:textId="68003B99" w:rsidR="00DE2760" w:rsidRPr="00F42CA7" w:rsidRDefault="00D10249" w:rsidP="00DE2760">
      <w:r>
        <w:t>«</w:t>
      </w:r>
      <w:r w:rsidR="00DE2760" w:rsidRPr="00F42CA7">
        <w:t>Досрочные выплаты в апреле - это технический процесс регулирования ликвидности в праздничные дни. Получателям важно правильно распределить полученные средства, учитывая, что следующая выплата поступит по стандартному графику лишь в июне</w:t>
      </w:r>
      <w:r>
        <w:t>»</w:t>
      </w:r>
      <w:r w:rsidR="00DE2760" w:rsidRPr="00F42CA7">
        <w:t>.</w:t>
      </w:r>
    </w:p>
    <w:p w14:paraId="208AF986" w14:textId="77777777" w:rsidR="00DE2760" w:rsidRPr="00F42CA7" w:rsidRDefault="00DE2760" w:rsidP="00DE2760">
      <w:r w:rsidRPr="00F42CA7">
        <w:t>Виктория Дорошевич, финансовый аналитик</w:t>
      </w:r>
    </w:p>
    <w:p w14:paraId="0E933EA8" w14:textId="77777777" w:rsidR="00DE2760" w:rsidRPr="00F42CA7" w:rsidRDefault="00DE2760" w:rsidP="00DE2760">
      <w:r w:rsidRPr="00F42CA7">
        <w:t>Перспективы социальной поддержки с 1 июня</w:t>
      </w:r>
    </w:p>
    <w:p w14:paraId="41D7769E" w14:textId="77777777" w:rsidR="00DE2760" w:rsidRPr="00F42CA7" w:rsidRDefault="00DE2760" w:rsidP="00DE2760">
      <w:r w:rsidRPr="00F42CA7">
        <w:t>С 1 июня 2026 года вводится новая ежегодная выплата для работающих родителей, воспитывающих двоих и более детей. Критерием участия станет доход, не превышающий 1,5 регионального прожиточного минимума на человека. Фактически данная мера представляет собой механизм частичного возврата уплаченного за предыдущий год НДФЛ, при условии соответствия семьи ряду требований, включая гражданство РФ и отсутствие задолженностей по алиментам.</w:t>
      </w:r>
    </w:p>
    <w:p w14:paraId="01EE5F19" w14:textId="181141F1" w:rsidR="00DE2760" w:rsidRPr="00F42CA7" w:rsidRDefault="00DE2760" w:rsidP="00DE2760">
      <w:r w:rsidRPr="00F42CA7">
        <w:t xml:space="preserve">Согласно информации, которую распространяют официальные каналы СФР, подача заявлений будет доступна через портал </w:t>
      </w:r>
      <w:r w:rsidR="00D10249">
        <w:t>«</w:t>
      </w:r>
      <w:r w:rsidRPr="00F42CA7">
        <w:t>Госуслуги</w:t>
      </w:r>
      <w:r w:rsidR="00D10249">
        <w:t>»</w:t>
      </w:r>
      <w:r w:rsidRPr="00F42CA7">
        <w:t xml:space="preserve"> и МФЦ. Специалисты макроэкономической политики подчеркивают, что подобные меры направлены на стимулирование официальной занятости среди родителей, что в перспективе снижает риски долгосрочной финансовой нестабильности домохозяйств.</w:t>
      </w:r>
    </w:p>
    <w:p w14:paraId="30C2F170" w14:textId="43FC9F7D" w:rsidR="00DE2760" w:rsidRPr="00F42CA7" w:rsidRDefault="00D10249" w:rsidP="00DE2760">
      <w:r>
        <w:t>«</w:t>
      </w:r>
      <w:r w:rsidR="00DE2760" w:rsidRPr="00F42CA7">
        <w:t xml:space="preserve">Новая выплата с 1 июня - это инструмент налогового выравнивания для семей с невысоким доходом. Рост адресности социальной поддержки - ключевой тренд текущей </w:t>
      </w:r>
      <w:r w:rsidR="00DE2760" w:rsidRPr="00F42CA7">
        <w:lastRenderedPageBreak/>
        <w:t>экономической политики, позволяющий более эффективно распоряжаться бюджетными средствами</w:t>
      </w:r>
      <w:r>
        <w:t>»</w:t>
      </w:r>
      <w:r w:rsidR="00DE2760" w:rsidRPr="00F42CA7">
        <w:t>.</w:t>
      </w:r>
    </w:p>
    <w:p w14:paraId="41B527BD" w14:textId="77777777" w:rsidR="00DE2760" w:rsidRPr="00F42CA7" w:rsidRDefault="00DE2760" w:rsidP="00DE2760">
      <w:r w:rsidRPr="00F42CA7">
        <w:t>Константин Зорин, эксперт по глобальной экономике</w:t>
      </w:r>
    </w:p>
    <w:p w14:paraId="36F55223" w14:textId="4719FAFB" w:rsidR="00330EE9" w:rsidRPr="00F42CA7" w:rsidRDefault="00E347BD" w:rsidP="00DE2760">
      <w:hyperlink r:id="rId54" w:history="1">
        <w:r w:rsidR="00DE2760" w:rsidRPr="00F42CA7">
          <w:rPr>
            <w:rStyle w:val="a3"/>
          </w:rPr>
          <w:t>https://www.moneytimes.ru/articles/social-benefits-schedule-may-2026/148597/</w:t>
        </w:r>
      </w:hyperlink>
    </w:p>
    <w:p w14:paraId="027544BD" w14:textId="77777777" w:rsidR="001019A6" w:rsidRPr="00F42CA7" w:rsidRDefault="001019A6" w:rsidP="001019A6">
      <w:pPr>
        <w:pStyle w:val="2"/>
      </w:pPr>
      <w:bookmarkStart w:id="172" w:name="_Toc228169457"/>
      <w:r w:rsidRPr="00F42CA7">
        <w:t>НСН, 24.04.2026, Бегом копить: Почему рост сбережений россиян идет на пользу экономике</w:t>
      </w:r>
      <w:bookmarkEnd w:id="172"/>
    </w:p>
    <w:p w14:paraId="67DAA72D" w14:textId="6FB4BA86" w:rsidR="001019A6" w:rsidRPr="00F42CA7" w:rsidRDefault="001019A6" w:rsidP="0046588C">
      <w:pPr>
        <w:pStyle w:val="3"/>
      </w:pPr>
      <w:bookmarkStart w:id="173" w:name="_Toc228169458"/>
      <w:r w:rsidRPr="00F42CA7">
        <w:t xml:space="preserve">Сберегательная модель поведения у населения создает базис для экономического развития страны, а не замедляет его. Об этом НСН рассказал директор по стратегии в инвестиционной компании </w:t>
      </w:r>
      <w:r w:rsidR="00D10249">
        <w:t>«</w:t>
      </w:r>
      <w:r w:rsidRPr="00F42CA7">
        <w:t>ФИНАМ</w:t>
      </w:r>
      <w:r w:rsidR="00D10249">
        <w:t>»</w:t>
      </w:r>
      <w:r w:rsidRPr="00F42CA7">
        <w:t xml:space="preserve"> Ярослав Кабаков.</w:t>
      </w:r>
      <w:bookmarkEnd w:id="173"/>
    </w:p>
    <w:p w14:paraId="4A4C631C" w14:textId="059B7E66" w:rsidR="001019A6" w:rsidRPr="00F42CA7" w:rsidRDefault="001019A6" w:rsidP="001019A6">
      <w:r w:rsidRPr="00F42CA7">
        <w:t xml:space="preserve">Рост сбережений россиян тормозит экономику, заявил ранее кандидат экономических наук Александр Разуваев. Он отметил, что когда люди начинают больше копить и меньше тратить, это отражается на спросе и активности бизнеса, пишет </w:t>
      </w:r>
      <w:r w:rsidR="00D10249">
        <w:t>«</w:t>
      </w:r>
      <w:r w:rsidRPr="00F42CA7">
        <w:t>Лента.ру</w:t>
      </w:r>
      <w:r w:rsidR="00D10249">
        <w:t>»</w:t>
      </w:r>
      <w:r w:rsidRPr="00F42CA7">
        <w:t>. Так, в таких условиях снижается выручка компаний и замедляется экономическая динамика. Кабаков объяснил, почему не согласен с этой интерпретацией.</w:t>
      </w:r>
    </w:p>
    <w:p w14:paraId="6F82FA04" w14:textId="30BBF9A4" w:rsidR="001019A6" w:rsidRPr="00F42CA7" w:rsidRDefault="00D10249" w:rsidP="001019A6">
      <w:r>
        <w:t>«</w:t>
      </w:r>
      <w:r w:rsidR="001019A6" w:rsidRPr="00F42CA7">
        <w:t>Сберегательная модель поведения населения подразумевает, что деньги сберегаются на банковских депозитах, а они в свою очередь используются банками для предоставления кредитов. И наоборот можно говорить о том, что такая модель в определенной степени создает базис для дальнейшего развития экономики страны. Многие страны Юго-Восточной Азии отличаются как раз сберегательной моделью поведения населения и показывают опережающие темпы роста по отношению к мировой экономике. Если мы говорим про потребительский спрос, то у нас большинство товаров производятся в Китае. В этом отношении, если население у нас тратит меньше, то мы просто не создаем дополнительных стимулов для развития китайской экономики. Поэтому вопрос спорный, и я бы так не интерпретировал</w:t>
      </w:r>
      <w:r>
        <w:t>»</w:t>
      </w:r>
      <w:r w:rsidR="001019A6" w:rsidRPr="00F42CA7">
        <w:t>, - отметил он.</w:t>
      </w:r>
    </w:p>
    <w:p w14:paraId="0EBE6B49" w14:textId="77777777" w:rsidR="001019A6" w:rsidRPr="00F42CA7" w:rsidRDefault="001019A6" w:rsidP="001019A6">
      <w:r w:rsidRPr="00F42CA7">
        <w:t>По словам Кабакова, России надо наоборот развивать долгосрочные программы сбережений.</w:t>
      </w:r>
    </w:p>
    <w:p w14:paraId="3A267E80" w14:textId="03051B2D" w:rsidR="001019A6" w:rsidRPr="00F42CA7" w:rsidRDefault="00D10249" w:rsidP="001019A6">
      <w:r>
        <w:t>«</w:t>
      </w:r>
      <w:r w:rsidR="001019A6" w:rsidRPr="00F42CA7">
        <w:t>В том числе, если у населения будут банковские депозиты, они от них могут перейти к долгосрочному инвестированию. Это будет помогать развивать промышленность, создавать производства. Поэтому я наоборот считаю, что нам необходимы долгосрочные программы сбережений. Если вы храните деньги на долгосрочных счетах, то банк может предоставлять более долгосрочные кредиты</w:t>
      </w:r>
      <w:r>
        <w:t>»</w:t>
      </w:r>
      <w:r w:rsidR="001019A6" w:rsidRPr="00F42CA7">
        <w:t>, - подытожил собеседник НСН.</w:t>
      </w:r>
    </w:p>
    <w:p w14:paraId="71CFCA11" w14:textId="77777777" w:rsidR="001019A6" w:rsidRPr="00F42CA7" w:rsidRDefault="001019A6" w:rsidP="001019A6">
      <w:r w:rsidRPr="00F42CA7">
        <w:t>Ранее комитета Госдумы по финансовому рынку Анатолий Аксаков в беседе с НСН заявил, что сегодня банковские вклады и облигации государственных компаний выступают наиболее надежными способами хранения денег.</w:t>
      </w:r>
    </w:p>
    <w:bookmarkStart w:id="174" w:name="_GoBack"/>
    <w:p w14:paraId="780F7F53" w14:textId="00FEEFE1" w:rsidR="00DE2760" w:rsidRDefault="00E347BD" w:rsidP="001019A6">
      <w:r>
        <w:fldChar w:fldCharType="begin"/>
      </w:r>
      <w:r>
        <w:instrText xml:space="preserve"> HYPERLINK "https://nsn.fm/biznes-i</w:instrText>
      </w:r>
      <w:r>
        <w:instrText xml:space="preserve">-finansy/begom-kopit-pochemu-rost-sberezhenii-rossiyan-idet-na-polzu-ekonomike" </w:instrText>
      </w:r>
      <w:r>
        <w:fldChar w:fldCharType="separate"/>
      </w:r>
      <w:r w:rsidR="001019A6" w:rsidRPr="00F42CA7">
        <w:rPr>
          <w:rStyle w:val="a3"/>
        </w:rPr>
        <w:t>https://nsn.fm/biznes-i-finansy/begom-kopit-pochemu-rost-sberezhenii-rossiyan-idet-na-polzu-ekonomike</w:t>
      </w:r>
      <w:r>
        <w:rPr>
          <w:rStyle w:val="a3"/>
        </w:rPr>
        <w:fldChar w:fldCharType="end"/>
      </w:r>
    </w:p>
    <w:p w14:paraId="7272D980" w14:textId="77777777" w:rsidR="00352A24" w:rsidRDefault="00352A24" w:rsidP="00352A24">
      <w:pPr>
        <w:pStyle w:val="2"/>
      </w:pPr>
      <w:bookmarkStart w:id="175" w:name="_Toc228169459"/>
      <w:bookmarkEnd w:id="174"/>
      <w:r>
        <w:lastRenderedPageBreak/>
        <w:t>Лента.ру, 24.04.2026, Желающим накопить миллион рублей дали один важный совет</w:t>
      </w:r>
      <w:bookmarkEnd w:id="175"/>
    </w:p>
    <w:p w14:paraId="3B0EFFBB" w14:textId="607B7A78" w:rsidR="00352A24" w:rsidRDefault="00352A24" w:rsidP="0046588C">
      <w:pPr>
        <w:pStyle w:val="3"/>
      </w:pPr>
      <w:bookmarkStart w:id="176" w:name="_Toc228169460"/>
      <w:r>
        <w:t xml:space="preserve">Желающему накопить миллион рублей россиянину нужна целеустремленность и сила воли, отметил кандидат экономических наук, финансовый эксперт Владимир Григорьев. Такой совет специалист дал в разговоре с </w:t>
      </w:r>
      <w:r w:rsidR="00D10249">
        <w:t>«</w:t>
      </w:r>
      <w:r>
        <w:t>Лентой.ру</w:t>
      </w:r>
      <w:r w:rsidR="00D10249">
        <w:t>»</w:t>
      </w:r>
      <w:r>
        <w:t>.</w:t>
      </w:r>
      <w:bookmarkEnd w:id="176"/>
    </w:p>
    <w:p w14:paraId="49758911" w14:textId="0D0AF4D4" w:rsidR="00352A24" w:rsidRDefault="00D10249" w:rsidP="00352A24">
      <w:r>
        <w:t>«</w:t>
      </w:r>
      <w:r w:rsidR="00352A24">
        <w:t>Сейчас поясню, почему это понадобится. Нужно при каждой зарплате, авансе или других видах доходов, которые существуют, какую-то часть отделять, не тратить и размещать так, чтобы она не лежала в кошельке. Лучше ее положить на банковский счет</w:t>
      </w:r>
      <w:r>
        <w:t>»</w:t>
      </w:r>
      <w:r w:rsidR="00352A24">
        <w:t>, — рекомендовал Григорьев.</w:t>
      </w:r>
    </w:p>
    <w:p w14:paraId="3D182CBD" w14:textId="77777777" w:rsidR="00352A24" w:rsidRDefault="00352A24" w:rsidP="00352A24">
      <w:r>
        <w:t>Экономист рассказал, что у большинства банков сегодня есть удобный для накоплений механизм — пополняемый вклад.</w:t>
      </w:r>
    </w:p>
    <w:p w14:paraId="63792726" w14:textId="59839937" w:rsidR="00352A24" w:rsidRDefault="00D10249" w:rsidP="00352A24">
      <w:r>
        <w:t>«</w:t>
      </w:r>
      <w:r w:rsidR="00352A24">
        <w:t>Там ставки ниже, чем по срочным [вкладам], тем не менее проценты начисляются</w:t>
      </w:r>
      <w:r>
        <w:t>»</w:t>
      </w:r>
      <w:r w:rsidR="00352A24">
        <w:t>, — добавил он.</w:t>
      </w:r>
    </w:p>
    <w:p w14:paraId="39DFCA80" w14:textId="4D272940" w:rsidR="00352A24" w:rsidRDefault="00352A24" w:rsidP="00352A24">
      <w:r>
        <w:t xml:space="preserve">Как эту сумму выделить? Нужно подсчитать те расходы, которые человек осуществляет априори в течение месяца, заложить сумму на непредвиденные расходы, а то, что свыше этого, нужно откладывать. Будут возникать искушения: </w:t>
      </w:r>
      <w:r w:rsidR="00D10249">
        <w:t>«</w:t>
      </w:r>
      <w:r>
        <w:t>Я накопил. Лучше сейчас куплю себе какую-то вещь, которая мне нравится, а потом еще накоплю</w:t>
      </w:r>
      <w:r w:rsidR="00D10249">
        <w:t>»</w:t>
      </w:r>
      <w:r>
        <w:t>. Поэтому здесь важна последовательность и психологическая установка</w:t>
      </w:r>
    </w:p>
    <w:p w14:paraId="59686757" w14:textId="77777777" w:rsidR="00352A24" w:rsidRDefault="00352A24" w:rsidP="00352A24">
      <w:r>
        <w:t>Владимир Григорьев</w:t>
      </w:r>
    </w:p>
    <w:p w14:paraId="15516274" w14:textId="77777777" w:rsidR="00352A24" w:rsidRDefault="00352A24" w:rsidP="00352A24">
      <w:r>
        <w:t>кандидат экономических наук, финансовый эксперт</w:t>
      </w:r>
    </w:p>
    <w:p w14:paraId="6E3ABA8E" w14:textId="77777777" w:rsidR="00352A24" w:rsidRDefault="00352A24" w:rsidP="00352A24">
      <w:r>
        <w:t>По словам Григорьева, если речь идет о начале пути, то инструменты, кроме банковских вкладов, рассматривать не стоит.</w:t>
      </w:r>
    </w:p>
    <w:p w14:paraId="5E13BF30" w14:textId="35C46CCE" w:rsidR="00352A24" w:rsidRDefault="00D10249" w:rsidP="00352A24">
      <w:r>
        <w:t>«</w:t>
      </w:r>
      <w:r w:rsidR="00352A24">
        <w:t>Но если уже процесс идет, и количество накопленных средств исчисляется сотнями тысяч, то можно подумать о том, чтобы часть этих денег направить в какие-то другие финансовые инструменты: облигации и драгоценные металлы</w:t>
      </w:r>
      <w:r>
        <w:t>»</w:t>
      </w:r>
      <w:r w:rsidR="00352A24">
        <w:t>, — заключил экономист.</w:t>
      </w:r>
    </w:p>
    <w:p w14:paraId="369A79F7" w14:textId="77777777" w:rsidR="00352A24" w:rsidRDefault="00352A24" w:rsidP="00352A24">
      <w:r>
        <w:t>Ранее в России подсчитали, сколько времени требуется, чтобы накопить сумму на погашение первого взноса по ипотеке. По расчетам аналитического центра ДОМ.РФ, на это уйдет два-два с половиной года. В то же время сами россияне, согласно результатам опроса, признаются, что тратят на эту цель больше трех лет.</w:t>
      </w:r>
    </w:p>
    <w:p w14:paraId="2DA5B33B" w14:textId="1FDE4646" w:rsidR="00352A24" w:rsidRDefault="00E347BD" w:rsidP="00352A24">
      <w:hyperlink r:id="rId55" w:history="1">
        <w:r w:rsidR="00352A24" w:rsidRPr="007144C6">
          <w:rPr>
            <w:rStyle w:val="a3"/>
          </w:rPr>
          <w:t>https://lenta.ru/news/2026/04/24/zhelayuschim-nakopit-million-rubley-dali-odin-vazhnyy-sovet/</w:t>
        </w:r>
      </w:hyperlink>
    </w:p>
    <w:p w14:paraId="191CF9CF" w14:textId="77777777" w:rsidR="00352A24" w:rsidRPr="00F42CA7" w:rsidRDefault="00352A24" w:rsidP="00352A24"/>
    <w:p w14:paraId="1648AE75" w14:textId="77777777" w:rsidR="00111D7C" w:rsidRPr="00F42CA7" w:rsidRDefault="00111D7C" w:rsidP="00111D7C">
      <w:pPr>
        <w:pStyle w:val="251"/>
      </w:pPr>
      <w:bookmarkStart w:id="177" w:name="_Toc99271712"/>
      <w:bookmarkStart w:id="178" w:name="_Toc99318658"/>
      <w:bookmarkStart w:id="179" w:name="_Toc165991078"/>
      <w:bookmarkStart w:id="180" w:name="_Toc228169461"/>
      <w:bookmarkEnd w:id="162"/>
      <w:bookmarkEnd w:id="163"/>
      <w:r w:rsidRPr="00F42CA7">
        <w:lastRenderedPageBreak/>
        <w:t>НОВОСТИ ЗАРУБЕЖНЫХ ПЕНСИОННЫХ СИСТЕМ</w:t>
      </w:r>
      <w:bookmarkEnd w:id="177"/>
      <w:bookmarkEnd w:id="178"/>
      <w:bookmarkEnd w:id="179"/>
      <w:bookmarkEnd w:id="180"/>
    </w:p>
    <w:p w14:paraId="7D59896E" w14:textId="77777777" w:rsidR="00111D7C" w:rsidRDefault="00111D7C" w:rsidP="00111D7C">
      <w:pPr>
        <w:pStyle w:val="10"/>
      </w:pPr>
      <w:bookmarkStart w:id="181" w:name="_Toc99271713"/>
      <w:bookmarkStart w:id="182" w:name="_Toc99318659"/>
      <w:bookmarkStart w:id="183" w:name="_Toc165991079"/>
      <w:bookmarkStart w:id="184" w:name="_Toc228169462"/>
      <w:r w:rsidRPr="00F42CA7">
        <w:t>Новости пенсионной отрасли стран ближнего зарубежья</w:t>
      </w:r>
      <w:bookmarkEnd w:id="181"/>
      <w:bookmarkEnd w:id="182"/>
      <w:bookmarkEnd w:id="183"/>
      <w:bookmarkEnd w:id="184"/>
    </w:p>
    <w:p w14:paraId="4025828E" w14:textId="45AE0C14" w:rsidR="006842F6" w:rsidRDefault="006842F6" w:rsidP="006842F6">
      <w:pPr>
        <w:pStyle w:val="2"/>
      </w:pPr>
      <w:bookmarkStart w:id="185" w:name="_Toc228169463"/>
      <w:r>
        <w:t>SB.by, 25.04.2026, Как Указ Президента позволяет создавать гарантированную подушку финансовой безопасности на пенсии</w:t>
      </w:r>
      <w:bookmarkEnd w:id="185"/>
    </w:p>
    <w:p w14:paraId="7A0E61B7" w14:textId="28A79110" w:rsidR="006842F6" w:rsidRDefault="006842F6" w:rsidP="0046588C">
      <w:pPr>
        <w:pStyle w:val="3"/>
      </w:pPr>
      <w:bookmarkStart w:id="186" w:name="_Toc228169464"/>
      <w:r>
        <w:t xml:space="preserve">Один из главных признаков социально ориентированного государства — наличие достойного пенсионного обеспечения. Международная организация труда рекомендует поддерживать коэффициент замещения, то есть соотношение пенсии к зарплате, в размере 40 процентов. Средний размер пенсии по возрасту в Беларуси составляет сейчас 1072,21 рубля, а номинальная начисленная (до вычета налогов) заработная плата за март 2026 года — 2975,8 рубля. За вычетом 13 процентов подоходного налога чистыми выходит 2589 рублей. Получается, с выходом на пенсию доход уменьшается примерно вдвое, и не все оказываются к этому готовы, ведь снижать привычный уровень жизни никому не хочется. Один из вариантов повышения дохода в серебряном возрасте предусмотрен Указом Президента № 367 </w:t>
      </w:r>
      <w:r w:rsidR="00D10249">
        <w:t>«</w:t>
      </w:r>
      <w:r>
        <w:t>О добровольном страховании дополнительной накопительной пенсии</w:t>
      </w:r>
      <w:r w:rsidR="00D10249">
        <w:t>»</w:t>
      </w:r>
      <w:r>
        <w:t>. Благодаря ему пенсионные накопления не только защищаются государством, но и приумножаются, тем самым превращаясь в выгодную инвестицию.</w:t>
      </w:r>
      <w:bookmarkEnd w:id="186"/>
    </w:p>
    <w:p w14:paraId="14C7AB69" w14:textId="77777777" w:rsidR="006842F6" w:rsidRDefault="006842F6" w:rsidP="006842F6">
      <w:r>
        <w:t>Президент Беларуси Александр Лукашенко во время совещания о совершенствовании социальной поддержки населения 15 октября 2024 года:</w:t>
      </w:r>
    </w:p>
    <w:p w14:paraId="4B078D6C" w14:textId="77777777" w:rsidR="006842F6" w:rsidRDefault="006842F6" w:rsidP="006842F6">
      <w:r>
        <w:t>— Социальные программы у нас в стране очень обширные. Наша экономика предоставляет возможность направить больше денег именно в данную сферу, что мы и делаем. &lt;…&gt; Мы в этом году дважды поднимали пенсии — и десять процентов, и пять процентов. Пенсионеры есть пенсионеры. Их мы поддерживали и будем поддерживать. Они должны жить нормально.</w:t>
      </w:r>
    </w:p>
    <w:p w14:paraId="7BC93D80" w14:textId="77777777" w:rsidR="006842F6" w:rsidRDefault="006842F6" w:rsidP="006842F6">
      <w:r>
        <w:t>Удачное сочетание</w:t>
      </w:r>
    </w:p>
    <w:p w14:paraId="72494C76" w14:textId="0181E64C" w:rsidR="006842F6" w:rsidRDefault="006842F6" w:rsidP="006842F6">
      <w:r>
        <w:t xml:space="preserve">Для всех пенсионеров денежное содержание формируется в основном двумя способами: или за счет работающих граждан, или благодаря собственным накоплениям. В первом случае при солидарной системе на выплату пенсий направляются отчисления с зарплат нынешних работников. Размер пенсии зависит от стажа и уровня зарплаты, но система сильно завязана на демографии. При накопительной системе взносы фиксируются на индивидуальном счете работника, инвестируются и приумножаются. Итоговая пенсия зависит от суммы накоплений и результатов инвестирования. Однако люди с низким доходом не могут откладывать достаточно денег и оказываются на пенсии в весьма уязвимом положении — остается уповать только на государство. Пожалуй, оптимальный вариант — смешанная система, которая сочетает распределительную и накопительную </w:t>
      </w:r>
      <w:r>
        <w:lastRenderedPageBreak/>
        <w:t xml:space="preserve">части. Именно такая формируется в Беларуси с подписанием Указа </w:t>
      </w:r>
      <w:r w:rsidR="00D10249">
        <w:t>«</w:t>
      </w:r>
      <w:r>
        <w:t>О добровольном страховании дополнительной накопительной пенсии</w:t>
      </w:r>
      <w:r w:rsidR="00D10249">
        <w:t>»</w:t>
      </w:r>
      <w:r>
        <w:t>.</w:t>
      </w:r>
    </w:p>
    <w:p w14:paraId="0107398A" w14:textId="77777777" w:rsidR="006842F6" w:rsidRDefault="006842F6" w:rsidP="006842F6">
      <w:r>
        <w:t>Совместные накопления</w:t>
      </w:r>
    </w:p>
    <w:p w14:paraId="0D37218D" w14:textId="77777777" w:rsidR="006842F6" w:rsidRDefault="006842F6" w:rsidP="006842F6">
      <w:r>
        <w:t>Напомним, в целях расширения возможностей для повышения материального обеспечения в старости документом предусмотрено: с 1 октября 2022 года работникам предоставляется право уплачивать дополнительный страховой взнос на накопительную пенсию в размере до 10 процентов заработка. Дополнительный — потому что сохраняется обязательный страховой взнос в бюджет Фонда социальной защиты населения в виде 1 процента заработной платы. Одновременно работодатели обязаны делать соразмерные взносам работников доплаты (но не более чем 3 процента) на накопительные пенсии из средств, предусмотренных на уплату обязательного 28‑процентного взноса в бюджет ФСЗН.</w:t>
      </w:r>
    </w:p>
    <w:p w14:paraId="170EDD77" w14:textId="77777777" w:rsidR="006842F6" w:rsidRDefault="006842F6" w:rsidP="006842F6">
      <w:r>
        <w:t>Накопительная пенсия увеличивается не только благодаря работодателю, но и за счет инвестирования накоплений. Ведь страховые резервы по добровольному накопительному пенсионному страхованию размещаются на депозитах (разумеется, под проценты) в общеустановленном для страховых организаций порядке.</w:t>
      </w:r>
    </w:p>
    <w:p w14:paraId="3052E8E6" w14:textId="77777777" w:rsidR="006842F6" w:rsidRDefault="006842F6" w:rsidP="006842F6">
      <w:r>
        <w:t>Есть нюансы</w:t>
      </w:r>
    </w:p>
    <w:p w14:paraId="77BD8665" w14:textId="7E84F913" w:rsidR="006842F6" w:rsidRDefault="006842F6" w:rsidP="006842F6">
      <w:r>
        <w:t xml:space="preserve">Добровольное пенсионное страхование в соответствии с указом Президента осуществляет только государственное предприятие </w:t>
      </w:r>
      <w:r w:rsidR="00D10249">
        <w:t>«</w:t>
      </w:r>
      <w:r>
        <w:t>Стравита</w:t>
      </w:r>
      <w:r w:rsidR="00D10249">
        <w:t>»</w:t>
      </w:r>
      <w:r>
        <w:t>. С помощью специалистов разобрались в нюансах.</w:t>
      </w:r>
    </w:p>
    <w:p w14:paraId="3CD9DA26" w14:textId="77777777" w:rsidR="006842F6" w:rsidRDefault="006842F6" w:rsidP="006842F6">
      <w:r>
        <w:t>Дополнительная накопительная пенсия не зависит от трудового стажа и не влияет на размер обычной пенсии. При достижении пенсионного возраста страхователи ежемесячно станут получать выплаты, которые можно распределить на пять или десять лет по желанию.</w:t>
      </w:r>
    </w:p>
    <w:p w14:paraId="0C92B302" w14:textId="77777777" w:rsidR="006842F6" w:rsidRDefault="006842F6" w:rsidP="006842F6">
      <w:r>
        <w:t>Пенсионные накопления вместе с компанией, в которой трудишься, может начать любой человек, которому до пенсии осталось не менее трех лет и двух месяцев. При этом он не должен являться самозанятым или индивидуальным предпринимателем без работодателя. Не получится заключить договор дополнительного накопительного пенсионного страхования (ДНПС) и гражданам, в отношении которых установлена инвалидность I или II группы. Есть требование и к работодателю: он не может находиться в стадии ликвидации или банкротства.</w:t>
      </w:r>
    </w:p>
    <w:p w14:paraId="72EA06FA" w14:textId="77777777" w:rsidR="006842F6" w:rsidRDefault="006842F6" w:rsidP="006842F6">
      <w:r>
        <w:t xml:space="preserve">На стадии заключения договора участник программы ДНПС должен определить, какой процент из своей заработной платы станет ежемесячно отчислять для будущей второй пенсии, а также срок ее выплат — 5 или 10 лет. Гражданин может выделять на ДНПС от 1 до 10 процентов заработка, государство в лице работодателя добавляет к ним еще до 3 процентов.  </w:t>
      </w:r>
    </w:p>
    <w:p w14:paraId="171A87F4" w14:textId="77777777" w:rsidR="006842F6" w:rsidRDefault="006842F6" w:rsidP="006842F6">
      <w:r>
        <w:t>В настоящее время самым популярным является тариф 6 процентов (3+3) — когда платежи работника и компании складываются по 3 процента. За ним следуют тарифы 2 (1+1), 4 (2+2) процента. Замыкает четверку лидеров тариф 8 (5+3), при котором работник откладывает 5 процентов заработка, а работодатель добавляет максимально возможные для него три процента.</w:t>
      </w:r>
    </w:p>
    <w:p w14:paraId="6FDE5B1A" w14:textId="77777777" w:rsidR="006842F6" w:rsidRDefault="006842F6" w:rsidP="006842F6">
      <w:r>
        <w:t xml:space="preserve">Взносы накапливаются на персональном счете будущего пенсионера, причем не лежат там без дела. Для начала к сумме начисляется доход, равный размеру ставки </w:t>
      </w:r>
      <w:r>
        <w:lastRenderedPageBreak/>
        <w:t>рефинансирования Нацбанка. Сейчас она составляет 9,75 процента годовых. Кроме того, мы помним, что в соответствии с указом страховщик наделен правом инвестировать средства в порядке, установленном законодательством. Таким образом, они не только защищены от инфляции, но и приумножаются.</w:t>
      </w:r>
    </w:p>
    <w:p w14:paraId="4059EEE1" w14:textId="77777777" w:rsidR="006842F6" w:rsidRDefault="006842F6" w:rsidP="006842F6">
      <w:r>
        <w:t>Следовательно, накопления работника растут за счет доходности: ставка рефинансирования Нацбанка, действующая в каждый конкретный период срока страхования, плюс бонус, который страховщик заработает в результате инвестирования. Еще одна плюшка: взносы участника программы дополнительного пенсионного страхования не облагаются подоходным налогом.</w:t>
      </w:r>
    </w:p>
    <w:p w14:paraId="552E0015" w14:textId="77777777" w:rsidR="006842F6" w:rsidRDefault="006842F6" w:rsidP="006842F6">
      <w:r>
        <w:t>Когда раньше — лучше</w:t>
      </w:r>
    </w:p>
    <w:p w14:paraId="60C6175E" w14:textId="78D25BFF" w:rsidR="006842F6" w:rsidRDefault="006842F6" w:rsidP="006842F6">
      <w:r>
        <w:t xml:space="preserve">Договор можно заключать в любом возрасте, главное, чтобы до наступления пенсионного осталось не менее трех лет (на дату начала срока страхования). Но чем раньше начать, тем выгоднее: даже небольшие ежемесячные отчисления за долгий период превратятся в ощутимую прибавку к трудовой пенсии. Сделать это можно в офисе страховой компании или онлайн через личный кабинет на сайте </w:t>
      </w:r>
      <w:r w:rsidR="00D10249">
        <w:t>«</w:t>
      </w:r>
      <w:r>
        <w:t>Стравиты</w:t>
      </w:r>
      <w:r w:rsidR="00D10249">
        <w:t>»</w:t>
      </w:r>
      <w:r>
        <w:t xml:space="preserve">, а также у ее представителя. Договор (страховое свидетельство) и подписанную копию следует предоставить работодателю вместе с заявлением на удержание страхового взноса из зарплаты, перечисление его в </w:t>
      </w:r>
      <w:r w:rsidR="00D10249">
        <w:t>«</w:t>
      </w:r>
      <w:r>
        <w:t>Стравиту</w:t>
      </w:r>
      <w:r w:rsidR="00D10249">
        <w:t>»</w:t>
      </w:r>
      <w:r>
        <w:t xml:space="preserve"> и предоставление социального налогового вычета. В принципе, на этом активные действия страхователя заканчиваются. Дальше начинаются заботы работодателя, который будет выполнять дальнейшие расчеты и перечисления.</w:t>
      </w:r>
    </w:p>
    <w:p w14:paraId="2A7B6703" w14:textId="77777777" w:rsidR="006842F6" w:rsidRDefault="006842F6" w:rsidP="006842F6">
      <w:r>
        <w:t>Если человек переходит на другую работу, достаточно отдать новому работодателю копию договора и заявление.</w:t>
      </w:r>
    </w:p>
    <w:p w14:paraId="5B2BAD36" w14:textId="77777777" w:rsidR="006842F6" w:rsidRDefault="006842F6" w:rsidP="006842F6">
      <w:r>
        <w:t>В настоящее время в софинансировании дополнительной накопительной пенсии работников участвуют 11 838 работодателей.</w:t>
      </w:r>
    </w:p>
    <w:p w14:paraId="35A0E9A1" w14:textId="77777777" w:rsidR="006842F6" w:rsidRDefault="006842F6" w:rsidP="006842F6">
      <w:r>
        <w:t>К слову, те, кто работает в двух организациях с отчислением взносов в ФСЗН, точно так же с двух источников могут копить на вторую пенсию.</w:t>
      </w:r>
    </w:p>
    <w:p w14:paraId="792F865F" w14:textId="77777777" w:rsidR="006842F6" w:rsidRDefault="006842F6" w:rsidP="006842F6">
      <w:r>
        <w:t>Участники программы имеют возможность менять тариф взноса, то есть количество отчисляемых процентов, но не чаще одного раза в год страхования. В случае сложных финансовых обстоятельств можно приостановить уплату взносов, а потом возобновить в любое время. При этом на сумму, которая лежит на счету работника, продолжат начислять доходность и бонусы.</w:t>
      </w:r>
    </w:p>
    <w:p w14:paraId="2F42F641" w14:textId="77777777" w:rsidR="006842F6" w:rsidRDefault="006842F6" w:rsidP="006842F6">
      <w:r>
        <w:t>Забрать деньги раньше наступления общеустановленного пенсионного возраста нельзя, даже при досрочном выходе на пенсию. Исключение — инвалидность I или II группы: тогда накопления выплачиваются досрочно и единовременно. В случае ухода застрахованного гражданина из жизни его сбережения наследуются по закону.</w:t>
      </w:r>
    </w:p>
    <w:p w14:paraId="36EDEC50" w14:textId="36415A49" w:rsidR="006842F6" w:rsidRDefault="006842F6" w:rsidP="006842F6">
      <w:r>
        <w:t xml:space="preserve">Заявление на выплату дополнительной пенсии также можно написать онлайн в личном кабинете или же оформить в офисе. К слову, забыть об этом дополнительном источнике дохода не дадут сотрудники </w:t>
      </w:r>
      <w:r w:rsidR="00D10249">
        <w:t>«</w:t>
      </w:r>
      <w:r>
        <w:t>Стравиты</w:t>
      </w:r>
      <w:r w:rsidR="00D10249">
        <w:t>»</w:t>
      </w:r>
      <w:r>
        <w:t>: они заблаговременно напоминают о часе Х, а если страхователь не объявится, приложат все усилия, чтобы разыскать или его, или наследников.</w:t>
      </w:r>
    </w:p>
    <w:p w14:paraId="608F8497" w14:textId="41E4F7A1" w:rsidR="006842F6" w:rsidRDefault="00D10249" w:rsidP="006842F6">
      <w:r>
        <w:t>«</w:t>
      </w:r>
      <w:r w:rsidR="006842F6">
        <w:t>Пенсионер-миллионер</w:t>
      </w:r>
      <w:r>
        <w:t>»</w:t>
      </w:r>
    </w:p>
    <w:p w14:paraId="7CDE724A" w14:textId="77777777" w:rsidR="006842F6" w:rsidRDefault="006842F6" w:rsidP="006842F6">
      <w:r>
        <w:lastRenderedPageBreak/>
        <w:t>По состоянию на середину апреля заключено 76 545 договоров дополнительного накопительного пенсионного страхования. При этом 265 человек уже достигли пенсионного возраста, за выплатой второй пенсии обратились 244 человека. Мы познакомились с некоторыми участниками программы, чтобы узнать, что их привлекло.</w:t>
      </w:r>
    </w:p>
    <w:p w14:paraId="7CD36E20" w14:textId="1A9D2B17" w:rsidR="006842F6" w:rsidRDefault="006842F6" w:rsidP="006842F6">
      <w:r>
        <w:t xml:space="preserve">Заместитель главного редактора РУП </w:t>
      </w:r>
      <w:r w:rsidR="00D10249">
        <w:t>«</w:t>
      </w:r>
      <w:r>
        <w:t>Информационно-издательский центр по налогам и сборам</w:t>
      </w:r>
      <w:r w:rsidR="00D10249">
        <w:t>»</w:t>
      </w:r>
      <w:r>
        <w:t xml:space="preserve"> Светлана Рожина оформила договор, когда ей оставалось до пенсии около 10 лет, и теперь надеется на приличную прибавку:</w:t>
      </w:r>
    </w:p>
    <w:p w14:paraId="5634BB88" w14:textId="77777777" w:rsidR="006842F6" w:rsidRDefault="006842F6" w:rsidP="006842F6">
      <w:r>
        <w:t>— По приблизительной оценке, я буду получать около 600 рублей второй пенсии. Уверена, что эта сумма лишней не окажется: захочется и детям помочь, и внукам подарочки иногда делать.</w:t>
      </w:r>
    </w:p>
    <w:p w14:paraId="400B3EA0" w14:textId="77777777" w:rsidR="006842F6" w:rsidRDefault="006842F6" w:rsidP="006842F6">
      <w:r>
        <w:t>Первоначально она выбрала тариф 4 процента (2+2), однако затем перешла на 6 (3+3):</w:t>
      </w:r>
    </w:p>
    <w:p w14:paraId="0A6E6163" w14:textId="77777777" w:rsidR="006842F6" w:rsidRDefault="006842F6" w:rsidP="006842F6">
      <w:r>
        <w:t>— По зарплате я вообще не заметила отчислений на пенсионное страхование, потому и решила добавить процент. Немаловажный нюанс — страховые взносы не облагаются подоходным налогом, что является в некоторой степени компенсацией.</w:t>
      </w:r>
    </w:p>
    <w:p w14:paraId="479ABD99" w14:textId="77777777" w:rsidR="006842F6" w:rsidRDefault="006842F6" w:rsidP="006842F6">
      <w:r>
        <w:t>Еще одно обстоятельство, которое имеет значение для Светланы, — то, что накопления на вторую пенсию наследуются.</w:t>
      </w:r>
    </w:p>
    <w:p w14:paraId="16687DFC" w14:textId="7B41D286" w:rsidR="006842F6" w:rsidRDefault="006842F6" w:rsidP="006842F6">
      <w:r>
        <w:t xml:space="preserve">Заразившись маминым энтузиазмом, договор дополнительного накопительного пенсионного страхования по схеме 3+3 оформил и тогда 30‑летний сын Светланы. С учетом того, что до пенсии ему еще очень далеко, сумма наберется весьма внушительная. </w:t>
      </w:r>
      <w:r w:rsidR="00D10249">
        <w:t>«</w:t>
      </w:r>
      <w:r>
        <w:t>Я буду пенсионер-миллионер</w:t>
      </w:r>
      <w:r w:rsidR="00D10249">
        <w:t>»</w:t>
      </w:r>
      <w:r>
        <w:t>, — шутит молодой мужчина.</w:t>
      </w:r>
    </w:p>
    <w:p w14:paraId="41B5F980" w14:textId="27818623" w:rsidR="006842F6" w:rsidRDefault="006842F6" w:rsidP="006842F6">
      <w:r>
        <w:t xml:space="preserve">Менеджер </w:t>
      </w:r>
      <w:r w:rsidR="00D10249">
        <w:t>«</w:t>
      </w:r>
      <w:r>
        <w:t>Приорбанк</w:t>
      </w:r>
      <w:r w:rsidR="00D10249">
        <w:t>»</w:t>
      </w:r>
      <w:r>
        <w:t xml:space="preserve"> ОАО Гордей Стаценко увидел буклет о ДНПС во время одного из визитов в страховую компанию:</w:t>
      </w:r>
    </w:p>
    <w:p w14:paraId="7D316BE1" w14:textId="77777777" w:rsidR="006842F6" w:rsidRDefault="006842F6" w:rsidP="006842F6">
      <w:r>
        <w:t>— Заинтересовался, подсчитал и понял, что это очень выгодно. Мне на момент оформления договора было 45, до пенсии оставалось еще 18 лет, и сумма, которая накопится за это время, даже с учетом только капитализации процентов, выглядит достойно. Если не изменится ни размер зарплаты, ни ставка рефинансирования, вторая пенсия у меня составит около 1500 рублей. По-моему, это неплохо.</w:t>
      </w:r>
    </w:p>
    <w:p w14:paraId="6C048268" w14:textId="77777777" w:rsidR="006842F6" w:rsidRDefault="006842F6" w:rsidP="006842F6">
      <w:r>
        <w:t>Ежемесячные выплаты он намерен получать в течение 5 лет:</w:t>
      </w:r>
    </w:p>
    <w:p w14:paraId="040BD0BD" w14:textId="77777777" w:rsidR="006842F6" w:rsidRDefault="006842F6" w:rsidP="006842F6">
      <w:r>
        <w:t>— Выбрал этот срок, исходя из средней продолжительности жизни мужчин, которая около 70 лет.</w:t>
      </w:r>
    </w:p>
    <w:p w14:paraId="54538700" w14:textId="77777777" w:rsidR="006842F6" w:rsidRDefault="006842F6" w:rsidP="006842F6">
      <w:r>
        <w:t>Впрочем, и тарифы, и срок ежемесячных выплат можно изменить — и страхователю нравится эта гибкая система.</w:t>
      </w:r>
    </w:p>
    <w:p w14:paraId="236EE883" w14:textId="10254DF1" w:rsidR="006842F6" w:rsidRDefault="006842F6" w:rsidP="006842F6">
      <w:r>
        <w:t xml:space="preserve">А вот пенсионер Григорий Невдах уже несколько месяцев получает выплаты от </w:t>
      </w:r>
      <w:r w:rsidR="00D10249">
        <w:t>«</w:t>
      </w:r>
      <w:r>
        <w:t>Стравиты</w:t>
      </w:r>
      <w:r w:rsidR="00D10249">
        <w:t>»</w:t>
      </w:r>
      <w:r>
        <w:t>:</w:t>
      </w:r>
    </w:p>
    <w:p w14:paraId="70DAB770" w14:textId="77777777" w:rsidR="006842F6" w:rsidRDefault="006842F6" w:rsidP="006842F6">
      <w:r>
        <w:t>— На вторую пенсию я копил три с половиной года. Новость о такой возможности увидела моя супруга, мы все обсудили и пришли к выводу, что это будет выгодно. Законы в нашей стране работают четко, за сохранность накоплений можно не беспокоиться, они являются наследуемыми — так почему бы не попробовать?</w:t>
      </w:r>
    </w:p>
    <w:p w14:paraId="11BC3954" w14:textId="77777777" w:rsidR="006842F6" w:rsidRDefault="006842F6" w:rsidP="006842F6">
      <w:r>
        <w:t>Осознавая, что времени до выхода на пенсию остается не так уж много, Григорий Невдах, трудившийся в строительной сфере, выбрал тариф 8 процентов (5+3).</w:t>
      </w:r>
    </w:p>
    <w:p w14:paraId="7CF005E2" w14:textId="77777777" w:rsidR="006842F6" w:rsidRDefault="006842F6" w:rsidP="006842F6">
      <w:r>
        <w:lastRenderedPageBreak/>
        <w:t>— За три с половиной года я отложил 3,5 тысячи рублей, государство в лице работодателя добавило 2,5 тысячи рублей. С учетом процентов и бонусов итоговая сумма на счету получилась около 6,5 тысячи рублей. В течение пяти лет ежемесячно мне будут перечислять на карточку 106 рублей — хорошая прибавка к пенсии. Теперь советую накапливать дополнительную пенсию всем молодым коллегам.</w:t>
      </w:r>
    </w:p>
    <w:p w14:paraId="1F1E9C0D" w14:textId="77777777" w:rsidR="006842F6" w:rsidRDefault="006842F6" w:rsidP="006842F6">
      <w:r>
        <w:t>К слову, договор Григорий Невдах заключил онлайн. Хотел точно так же отправить и заявление на выплату пенсии, но у него дома произошел сбой интернета. Намеревался уже ехать в офис, но страховой агент сама наведалась к нему и приняла документ.</w:t>
      </w:r>
    </w:p>
    <w:p w14:paraId="74555664" w14:textId="77777777" w:rsidR="006842F6" w:rsidRDefault="006842F6" w:rsidP="006842F6">
      <w:r>
        <w:t>Вес золотого запаса</w:t>
      </w:r>
    </w:p>
    <w:p w14:paraId="08E038F6" w14:textId="77777777" w:rsidR="006842F6" w:rsidRDefault="006842F6" w:rsidP="006842F6">
      <w:r>
        <w:t>Рассчитать примерный размер дополнительной финансовой подушки достаточно сложно, ведь в этом уравнении много переменных: срок страхования, размер зарплаты, сумма отчислений, ставка рефинансирования, инвестиционная политика страховщика. Однако провести приблизительную оценку можно с помощью онлайн-калькулятора на сайте stravita.by.</w:t>
      </w:r>
    </w:p>
    <w:p w14:paraId="1CF5E7F2" w14:textId="77777777" w:rsidR="006842F6" w:rsidRDefault="006842F6" w:rsidP="006842F6">
      <w:r>
        <w:t>Возьмем мужчину 53 лет с зарплатой 2700 рублей, который решил принять участие в программе дополнительного накопительного пенсионного страхования с тарифом 6 процентов (3+3). При сохранении текущих условий — ставка рефинансирования 9,75 процента, неизменная зарплата и участие до достижения пенсионного возраста (10 лет) — он сможет получать дополнительную пенсию в размере 506 рублей в месяц, если выберет 5 лет выплат. Мы, конечно, не можем знать, какой будет средняя пенсия через десять лет, но в любом случае эти деньги станут немалым к ней дополнением.</w:t>
      </w:r>
    </w:p>
    <w:p w14:paraId="20CFF9B2" w14:textId="77777777" w:rsidR="006842F6" w:rsidRDefault="006842F6" w:rsidP="006842F6">
      <w:r>
        <w:t>В настоящее время средняя сумма ежемесячной дополнительной пенсии составляет 288,89 рубля.</w:t>
      </w:r>
    </w:p>
    <w:p w14:paraId="65AADFC7" w14:textId="77777777" w:rsidR="006842F6" w:rsidRDefault="006842F6" w:rsidP="006842F6">
      <w:r>
        <w:t>ЦИФРА СКАЖЕТ МНОГОЕ</w:t>
      </w:r>
    </w:p>
    <w:p w14:paraId="6757C562" w14:textId="77777777" w:rsidR="006842F6" w:rsidRDefault="006842F6" w:rsidP="006842F6">
      <w:r>
        <w:t>По состоянию на середину апреля заключено 76 545 договоров дополнительного накопительного пенсионного страхования. Выплату дополнительной накопительной пенсии с участием государства ежемесячно в течение 5 лет выбрали 95 процентов участников, в течение 10 лет — 5 процентов. Наибольшее количество договоров заключено в Минской области — 23 процента, в Гомельской — 18, по 17 процентов — в Брестской и Гродненской областях, 13 процентов — в Витебской, 12 процентов — на Могилевщине.</w:t>
      </w:r>
    </w:p>
    <w:p w14:paraId="2D3C369D" w14:textId="77777777" w:rsidR="006842F6" w:rsidRDefault="006842F6" w:rsidP="006842F6">
      <w:r>
        <w:t>Людей, которые задумываются о будущей пенсии в возрасте до 30 лет, не так уж много — лишь 5 процентов участников программы. Мысли о грядущей пенсии посетили 12 процентов застраховавшихся от 31 до 37 лет. Их количество резко возрастает в возрастной группе 38 — 47 лет — аж 39 процентов. Большинство же застраховавшихся, или 42 процента, пребывает в фактически предпенсионном возрасте от 48 до 57 лет.</w:t>
      </w:r>
    </w:p>
    <w:p w14:paraId="7A080218" w14:textId="77777777" w:rsidR="006842F6" w:rsidRDefault="006842F6" w:rsidP="006842F6">
      <w:r>
        <w:t>Большая предусмотрительность свойственна женщинам: они заключили 71 процент договоров.</w:t>
      </w:r>
    </w:p>
    <w:p w14:paraId="2045437D" w14:textId="77777777" w:rsidR="006842F6" w:rsidRDefault="006842F6" w:rsidP="006842F6">
      <w:r>
        <w:t>Движение вверх</w:t>
      </w:r>
    </w:p>
    <w:p w14:paraId="1C3AD420" w14:textId="77777777" w:rsidR="006842F6" w:rsidRDefault="006842F6" w:rsidP="006842F6">
      <w:r>
        <w:t>Как растут пенсии в Беларуси</w:t>
      </w:r>
    </w:p>
    <w:p w14:paraId="17E88E91" w14:textId="77777777" w:rsidR="006842F6" w:rsidRDefault="006842F6" w:rsidP="006842F6">
      <w:r>
        <w:t xml:space="preserve">Перерасчет социальных пенсий происходит четыре раза в год — 1 ноября, 1 февраля, 1 мая и 1 августа. Это даты ежегодного увеличения бюджета прожиточного минимума, к </w:t>
      </w:r>
      <w:r>
        <w:lastRenderedPageBreak/>
        <w:t>которому привязаны социальные и минимальные трудовые пенсии. На основании указов Президента путем индексации исходя из роста средней заработной платы повышаются также трудовые пенсии.</w:t>
      </w:r>
    </w:p>
    <w:p w14:paraId="0C4C37BE" w14:textId="7FECCDB1" w:rsidR="006842F6" w:rsidRPr="006842F6" w:rsidRDefault="00E347BD" w:rsidP="006842F6">
      <w:hyperlink r:id="rId56" w:history="1">
        <w:r w:rsidR="006842F6" w:rsidRPr="007144C6">
          <w:rPr>
            <w:rStyle w:val="a3"/>
          </w:rPr>
          <w:t>https://www.sb.by/articles/sberezhem-dokhod-smolodu.html</w:t>
        </w:r>
      </w:hyperlink>
      <w:r w:rsidR="006842F6">
        <w:t xml:space="preserve"> </w:t>
      </w:r>
    </w:p>
    <w:p w14:paraId="1D0B191A" w14:textId="77777777" w:rsidR="00FF5A00" w:rsidRPr="00F42CA7" w:rsidRDefault="00FF5A00" w:rsidP="00FF5A00">
      <w:pPr>
        <w:pStyle w:val="2"/>
      </w:pPr>
      <w:bookmarkStart w:id="187" w:name="_Toc228169465"/>
      <w:r w:rsidRPr="00F42CA7">
        <w:t>Informburo.kz, 24.04.2026, Передавать 100% пенсионных частным управляющим разрешат в Казахстане: Сулейменов изменил мнение</w:t>
      </w:r>
      <w:bookmarkEnd w:id="187"/>
    </w:p>
    <w:p w14:paraId="4DCEB93C" w14:textId="77777777" w:rsidR="00FF5A00" w:rsidRPr="00F42CA7" w:rsidRDefault="00FF5A00" w:rsidP="0046588C">
      <w:pPr>
        <w:pStyle w:val="3"/>
      </w:pPr>
      <w:bookmarkStart w:id="188" w:name="_Toc228169466"/>
      <w:r w:rsidRPr="00F42CA7">
        <w:t>Председатель Национального банка Казахстана Тимур Сулейменов изменил своё мнение касательно передачи всей суммы пенсионных накоплений в управление частным компаниям.</w:t>
      </w:r>
      <w:bookmarkEnd w:id="188"/>
    </w:p>
    <w:p w14:paraId="0EA514E2" w14:textId="77777777" w:rsidR="00FF5A00" w:rsidRPr="00F42CA7" w:rsidRDefault="00FF5A00" w:rsidP="00FF5A00">
      <w:r w:rsidRPr="00F42CA7">
        <w:t>В конце марта стало известно, что казахстанцам намерены разрешить передавать 100% своих пенсионных накоплений в частное управление. Сейчас действует лимит – граждане могут передать не более 50%.</w:t>
      </w:r>
    </w:p>
    <w:p w14:paraId="6E1ECCA9" w14:textId="77777777" w:rsidR="00FF5A00" w:rsidRPr="00F42CA7" w:rsidRDefault="00FF5A00" w:rsidP="00FF5A00">
      <w:r w:rsidRPr="00F42CA7">
        <w:t>По словам Сулейменова, такое решение выглядит логичным. Казахстанцы должны иметь возможность выбирать, в чьём управлении находятся их пенсионные.</w:t>
      </w:r>
    </w:p>
    <w:p w14:paraId="2E9E4FD4" w14:textId="3F7FB0AB" w:rsidR="00FF5A00" w:rsidRPr="00F42CA7" w:rsidRDefault="00D10249" w:rsidP="00FF5A00">
      <w:r>
        <w:t>«</w:t>
      </w:r>
      <w:r w:rsidR="00FF5A00" w:rsidRPr="00F42CA7">
        <w:t>Каждый человек может выбирать, хочет он оставить в более консервативном ЕНПФ или хочет отдать какому-то там фонду, который ищет высокую доходность, но при этом имеет более высокие риски, либо что-то посередине. Это, на мой взгляд, решение, которое спокойно может принять для себя любой гражданин, и не надо ему в этом мешать. Поэтому я поддерживаю идею предоставить возможность по выбору самого вкладчика до 100% передавать в частное управление</w:t>
      </w:r>
      <w:r>
        <w:t>»</w:t>
      </w:r>
      <w:r w:rsidR="00FF5A00" w:rsidRPr="00F42CA7">
        <w:t>, – сказал глава Нацбанка на брифинге.</w:t>
      </w:r>
    </w:p>
    <w:p w14:paraId="0A69492B" w14:textId="77777777" w:rsidR="00FF5A00" w:rsidRPr="00F42CA7" w:rsidRDefault="00FF5A00" w:rsidP="00FF5A00">
      <w:r w:rsidRPr="00F42CA7">
        <w:t>Однако в 2024 году Сулейменов высказывал другое мнение по этому вопросу.</w:t>
      </w:r>
    </w:p>
    <w:p w14:paraId="04289F3C" w14:textId="59C57880" w:rsidR="00FF5A00" w:rsidRPr="00F42CA7" w:rsidRDefault="00D10249" w:rsidP="00FF5A00">
      <w:r>
        <w:t>«</w:t>
      </w:r>
      <w:r w:rsidR="00FF5A00" w:rsidRPr="00F42CA7">
        <w:t>А что касается расширения до 100%, что всё можно отдать. Ну, мне кажется, давайте 50% хотя бы освоим, а потом уже будем думать. Мы открыты к любым предложениям, потому что это напрямую влияет на развитие рынка ценных бумаг, напрямую влияет на доходность, которую мы получим как пенсионеры. Но пока она со стороны рынка не получила подхвата, и со стороны потребителей</w:t>
      </w:r>
      <w:r>
        <w:t>»</w:t>
      </w:r>
      <w:r w:rsidR="00FF5A00" w:rsidRPr="00F42CA7">
        <w:t>, – заявлял председатель Нацбанка два года назад.</w:t>
      </w:r>
    </w:p>
    <w:p w14:paraId="618183A9" w14:textId="43D7AE52" w:rsidR="00FF5A00" w:rsidRPr="00F42CA7" w:rsidRDefault="00E347BD" w:rsidP="00FF5A00">
      <w:hyperlink r:id="rId57" w:history="1">
        <w:r w:rsidR="00FF5A00" w:rsidRPr="00F42CA7">
          <w:rPr>
            <w:rStyle w:val="a3"/>
          </w:rPr>
          <w:t>https://informburo.kz/novosti/peredavat-100-pensionnyx-castnym-upravliaiushhim-razresat-v-kazaxstane-suleimenov-izmenil-mnenie</w:t>
        </w:r>
      </w:hyperlink>
    </w:p>
    <w:p w14:paraId="550D1789" w14:textId="77777777" w:rsidR="00713310" w:rsidRPr="00F42CA7" w:rsidRDefault="00713310" w:rsidP="00713310">
      <w:pPr>
        <w:pStyle w:val="2"/>
      </w:pPr>
      <w:bookmarkStart w:id="189" w:name="_Toc228169467"/>
      <w:r w:rsidRPr="00F42CA7">
        <w:t>Informburo.kz, 24.04.2026, Куда лучше перевести пенсионные, если не устраивает доходность ЕНПФ</w:t>
      </w:r>
      <w:bookmarkEnd w:id="189"/>
    </w:p>
    <w:p w14:paraId="724CBF9A" w14:textId="77777777" w:rsidR="00713310" w:rsidRPr="00F42CA7" w:rsidRDefault="00713310" w:rsidP="0046588C">
      <w:pPr>
        <w:pStyle w:val="3"/>
      </w:pPr>
      <w:bookmarkStart w:id="190" w:name="_Toc228169468"/>
      <w:r w:rsidRPr="00F42CA7">
        <w:t>Четыре из пяти частных компаний, которые могут управлять пенсионными активами, показали доходность выше, чем у ЕНПФ, с начала года.</w:t>
      </w:r>
      <w:bookmarkEnd w:id="190"/>
    </w:p>
    <w:p w14:paraId="055F792D" w14:textId="77777777" w:rsidR="00713310" w:rsidRPr="00F42CA7" w:rsidRDefault="00713310" w:rsidP="00713310">
      <w:r w:rsidRPr="00F42CA7">
        <w:t>Четыре компании, управляющие пенсионными активами казахстанцев, показали доходность за три месяца 2026 года выше, чем у ЕНПФ. По данным, размещённым на сайте Единого накопительного пенсионного фонда, с начала года доходность управляющих компаний составила:</w:t>
      </w:r>
    </w:p>
    <w:p w14:paraId="3AB85B23" w14:textId="5363D894" w:rsidR="00713310" w:rsidRPr="00F42CA7" w:rsidRDefault="00D10249" w:rsidP="00713310">
      <w:pPr>
        <w:rPr>
          <w:lang w:val="en-US"/>
        </w:rPr>
      </w:pPr>
      <w:r>
        <w:rPr>
          <w:lang w:val="en-US"/>
        </w:rPr>
        <w:lastRenderedPageBreak/>
        <w:t>«</w:t>
      </w:r>
      <w:r w:rsidR="00713310" w:rsidRPr="00F42CA7">
        <w:t>Сентрас</w:t>
      </w:r>
      <w:r w:rsidR="00713310" w:rsidRPr="00F42CA7">
        <w:rPr>
          <w:lang w:val="en-US"/>
        </w:rPr>
        <w:t xml:space="preserve"> </w:t>
      </w:r>
      <w:r w:rsidR="00713310" w:rsidRPr="00F42CA7">
        <w:t>Секьюритиз</w:t>
      </w:r>
      <w:r>
        <w:rPr>
          <w:lang w:val="en-US"/>
        </w:rPr>
        <w:t>»</w:t>
      </w:r>
      <w:r w:rsidR="00713310" w:rsidRPr="00F42CA7">
        <w:rPr>
          <w:lang w:val="en-US"/>
        </w:rPr>
        <w:t xml:space="preserve"> – 3,69%;</w:t>
      </w:r>
    </w:p>
    <w:p w14:paraId="4D8D1280" w14:textId="77777777" w:rsidR="00713310" w:rsidRPr="00F42CA7" w:rsidRDefault="00713310" w:rsidP="00713310">
      <w:pPr>
        <w:rPr>
          <w:lang w:val="en-US"/>
        </w:rPr>
      </w:pPr>
      <w:r w:rsidRPr="00F42CA7">
        <w:rPr>
          <w:lang w:val="en-US"/>
        </w:rPr>
        <w:t>BCC Invest – 2,19%;</w:t>
      </w:r>
    </w:p>
    <w:p w14:paraId="380B8899" w14:textId="77777777" w:rsidR="00713310" w:rsidRPr="00F42CA7" w:rsidRDefault="00713310" w:rsidP="00713310">
      <w:pPr>
        <w:rPr>
          <w:lang w:val="en-US"/>
        </w:rPr>
      </w:pPr>
      <w:r w:rsidRPr="00F42CA7">
        <w:rPr>
          <w:lang w:val="en-US"/>
        </w:rPr>
        <w:t>Halyk Finance – 1,74%.</w:t>
      </w:r>
    </w:p>
    <w:p w14:paraId="2D843617" w14:textId="77777777" w:rsidR="00713310" w:rsidRPr="00F42CA7" w:rsidRDefault="00713310" w:rsidP="00713310">
      <w:pPr>
        <w:rPr>
          <w:lang w:val="en-US"/>
        </w:rPr>
      </w:pPr>
      <w:r w:rsidRPr="00F42CA7">
        <w:rPr>
          <w:lang w:val="en-US"/>
        </w:rPr>
        <w:t>Halyk Global Markets – 1,69%;</w:t>
      </w:r>
    </w:p>
    <w:p w14:paraId="441BE865" w14:textId="77777777" w:rsidR="00713310" w:rsidRPr="00F42CA7" w:rsidRDefault="00713310" w:rsidP="00713310">
      <w:pPr>
        <w:rPr>
          <w:lang w:val="en-US"/>
        </w:rPr>
      </w:pPr>
      <w:r w:rsidRPr="00F42CA7">
        <w:rPr>
          <w:lang w:val="en-US"/>
        </w:rPr>
        <w:t xml:space="preserve">Alatau City Invest – </w:t>
      </w:r>
      <w:r w:rsidRPr="00F42CA7">
        <w:t>минус</w:t>
      </w:r>
      <w:r w:rsidRPr="00F42CA7">
        <w:rPr>
          <w:lang w:val="en-US"/>
        </w:rPr>
        <w:t xml:space="preserve"> 0,19%.</w:t>
      </w:r>
    </w:p>
    <w:p w14:paraId="7DAF54F0" w14:textId="77777777" w:rsidR="00713310" w:rsidRPr="00F42CA7" w:rsidRDefault="00713310" w:rsidP="00713310">
      <w:r w:rsidRPr="00F42CA7">
        <w:t>Доходность ЕНПФ с начала года составила 1,05% при накопленной за три месяца инфляции 2,7%. Причиной снижения инвестиционного дохода с начала текущего года в фонде назвали отрицательную курсовую переоценку валютных активов из-за укрепления тенге. Однако в ЕНПФ обращают внимание на то, что доходность пенсионных активов за отдельные краткосрочные периоды времени не является показателем эффективности управления.</w:t>
      </w:r>
    </w:p>
    <w:p w14:paraId="4A5A6AC1" w14:textId="77777777" w:rsidR="00713310" w:rsidRPr="00F42CA7" w:rsidRDefault="00713310" w:rsidP="00713310">
      <w:r w:rsidRPr="00F42CA7">
        <w:t>В Казахстане предлагают разрешить передавать 100% своих пенсионных накоплений в управление частным компаниям. Пока эта возможность ограничена порогом в 50%.</w:t>
      </w:r>
    </w:p>
    <w:p w14:paraId="7C0D973D" w14:textId="49AC4920" w:rsidR="00713310" w:rsidRPr="00F42CA7" w:rsidRDefault="00E347BD" w:rsidP="00713310">
      <w:hyperlink r:id="rId58" w:history="1">
        <w:r w:rsidR="00713310" w:rsidRPr="00F42CA7">
          <w:rPr>
            <w:rStyle w:val="a3"/>
          </w:rPr>
          <w:t>https://informburo.kz/novosti/kuda-lucse-perevesti-pensionnye-esli-ne-ustraivaet-doxodnost-enpf</w:t>
        </w:r>
      </w:hyperlink>
      <w:r w:rsidR="00713310" w:rsidRPr="00F42CA7">
        <w:t xml:space="preserve"> </w:t>
      </w:r>
    </w:p>
    <w:p w14:paraId="437B5711" w14:textId="2292CAC7" w:rsidR="00792F20" w:rsidRPr="00F42CA7" w:rsidRDefault="0021025C" w:rsidP="00792F20">
      <w:pPr>
        <w:pStyle w:val="2"/>
      </w:pPr>
      <w:bookmarkStart w:id="191" w:name="_Toc228169469"/>
      <w:r w:rsidRPr="00F42CA7">
        <w:t>Деловой Казахстан</w:t>
      </w:r>
      <w:r w:rsidR="00792F20" w:rsidRPr="00F42CA7">
        <w:t>, 24.04.2026, Пенсионные накопления казахстанцев увеличились на 18,5%</w:t>
      </w:r>
      <w:bookmarkEnd w:id="191"/>
    </w:p>
    <w:p w14:paraId="6DC7F95F" w14:textId="77777777" w:rsidR="00792F20" w:rsidRPr="00F42CA7" w:rsidRDefault="00792F20" w:rsidP="0046588C">
      <w:pPr>
        <w:pStyle w:val="3"/>
      </w:pPr>
      <w:bookmarkStart w:id="192" w:name="_Toc228169470"/>
      <w:r w:rsidRPr="00F42CA7">
        <w:t>Пенсионная система Казахстана продолжает демонстрировать устойчивую динамику развития. За последние годы ключевые показатели — от объёма накоплений до уровня охвата населения — последовательно растут, отражая как структурные изменения в экономике, так и повышение финансовой дисциплины граждан, а также реализуемые меры в этом направлении.</w:t>
      </w:r>
      <w:bookmarkEnd w:id="192"/>
    </w:p>
    <w:p w14:paraId="2BB69551" w14:textId="77777777" w:rsidR="00792F20" w:rsidRPr="00F42CA7" w:rsidRDefault="00792F20" w:rsidP="00792F20">
      <w:r w:rsidRPr="00F42CA7">
        <w:t>По состоянию на начало марта текущего года объём пенсионных накоплений казахстанцев приблизился к 27 трлн тг, увеличившись на 18,5% по сравнению с аналогичным периодом годом ранее. Рост пенсионных накоплений наблюдается по всем видам взносов, что говорит о высокой значимости каждого из них.</w:t>
      </w:r>
    </w:p>
    <w:p w14:paraId="168B1C2B" w14:textId="77777777" w:rsidR="00792F20" w:rsidRPr="00F42CA7" w:rsidRDefault="00792F20" w:rsidP="00792F20">
      <w:r w:rsidRPr="00F42CA7">
        <w:t>Так, пенсионные накопления за счёт обязательных пенсионных взносов (ОПВ) увеличились за год на 15,3%, или на 3,4 трлн тг. К 1 марта их общая сумма превысила 25 трлн тг. Напомним, ОПВ формируются за счёт ежемесячных отчислений самого работника: с каждой заработной платы удерживается 10% и перечисляется на индивидуальный пенсионный счёт.</w:t>
      </w:r>
    </w:p>
    <w:p w14:paraId="71C46BFE" w14:textId="77777777" w:rsidR="00792F20" w:rsidRPr="00F42CA7" w:rsidRDefault="00792F20" w:rsidP="00792F20">
      <w:r w:rsidRPr="00F42CA7">
        <w:t>В свою очередь, сумма накоплений за счёт обязательных профессиональных пенсионных взносов (ОППВ) увеличилась за год почти на 15%, достигнув 746,9 млрд тг. Эти накопления формируются за счёт взносов для работников, занятых на работах с вредными или опасными условиями труда. Их полностью оплачивает работодатель в размере 5% от ежемесячного дохода работника. Это дополнительная финансовая защита, направленная на компенсацию нагрузки на здоровье и поддержку человека в будущем.</w:t>
      </w:r>
    </w:p>
    <w:p w14:paraId="176FEF54" w14:textId="5FBBB629" w:rsidR="00792F20" w:rsidRPr="00F42CA7" w:rsidRDefault="00792F20" w:rsidP="00792F20">
      <w:r w:rsidRPr="00F42CA7">
        <w:t xml:space="preserve">Тем временем значительный годовой прирост показали накопления по добровольным пенсионным взносам (ДПВ): на 24%. По состоянию на 1 марта 2026 года их объём составил 10,09 млрд тг. Добровольные пенсионные взносы — это взносы по желанию: </w:t>
      </w:r>
      <w:r w:rsidRPr="00F42CA7">
        <w:lastRenderedPageBreak/>
        <w:t xml:space="preserve">человек сам решает, сколько и когда откладывать дополнительно к обязательным платежам. Этот инструмент подходит тем, кто хочет увеличить свою будущую пенсию и сформировать дополнительную финансовую </w:t>
      </w:r>
      <w:r w:rsidR="00D10249">
        <w:t>«</w:t>
      </w:r>
      <w:r w:rsidRPr="00F42CA7">
        <w:t>подушку безопасности</w:t>
      </w:r>
      <w:r w:rsidR="00D10249">
        <w:t>»</w:t>
      </w:r>
      <w:r w:rsidRPr="00F42CA7">
        <w:t>.</w:t>
      </w:r>
    </w:p>
    <w:p w14:paraId="3C3D2D54" w14:textId="77777777" w:rsidR="00792F20" w:rsidRPr="00F42CA7" w:rsidRDefault="00792F20" w:rsidP="00792F20">
      <w:r w:rsidRPr="00F42CA7">
        <w:t>Дополнительным элементом формирования пенсионных накоплений граждан стали обязательные пенсионные взносы работодателя (ОПВР), которые уплачивает работодатель за счёт собственных средств (не из заработной платы сотрудника). С 1 января 2026 года ставка составляет 3,5% от заработной платы работника и будет поэтапно увеличиваться до 5% к 2028 году. Перечисление ОПВР позволит обеспечить работников дополнительной накопительной пенсионной выплатой на пожизненной основе.</w:t>
      </w:r>
    </w:p>
    <w:p w14:paraId="1200B1C1" w14:textId="77777777" w:rsidR="00792F20" w:rsidRPr="00F42CA7" w:rsidRDefault="00792F20" w:rsidP="00792F20">
      <w:r w:rsidRPr="00F42CA7">
        <w:t>Эта мера направлена в первую очередь на поддержку молодого поколения казахстанцев, размер будущей пенсии которых будет напрямую зависеть от объёма пенсионных отчислений. По состоянию на 1 марта 2026 года сумма накоплений по ОПВР составила 879,18 млрд тг, увеличившись по сравнению с аналогичным периодом прошлого года в 2,8 раза. По итогам 2025-го более 5,5 млн казахстанцев были охвачены системой обязательных пенсионных взносов работодателя.</w:t>
      </w:r>
    </w:p>
    <w:p w14:paraId="3FB00278" w14:textId="77777777" w:rsidR="00792F20" w:rsidRPr="00F42CA7" w:rsidRDefault="00792F20" w:rsidP="00792F20">
      <w:r w:rsidRPr="00F42CA7">
        <w:t>Далее разберём причины и факторы роста пенсионных накоплений граждан.</w:t>
      </w:r>
    </w:p>
    <w:p w14:paraId="5E5B88C3" w14:textId="77777777" w:rsidR="00792F20" w:rsidRPr="00F42CA7" w:rsidRDefault="00792F20" w:rsidP="00792F20">
      <w:r w:rsidRPr="00F42CA7">
        <w:t>В целом накопления в ЕНПФ формируют два источника — периодические пенсионные взносы, а также инвестиционный доход по пенсионным активам.</w:t>
      </w:r>
    </w:p>
    <w:p w14:paraId="789A9281" w14:textId="77777777" w:rsidR="00792F20" w:rsidRPr="00F42CA7" w:rsidRDefault="00792F20" w:rsidP="00792F20">
      <w:r w:rsidRPr="00F42CA7">
        <w:t>Пенсионные взносы</w:t>
      </w:r>
    </w:p>
    <w:p w14:paraId="5CF34DC1" w14:textId="77777777" w:rsidR="00792F20" w:rsidRPr="00F42CA7" w:rsidRDefault="00792F20" w:rsidP="00792F20">
      <w:r w:rsidRPr="00F42CA7">
        <w:t>За январь-февраль текущего года на индивидуальные и условные пенсионные счета вкладчиков в виде пенсионных взносов поступило 571,83 млрд тг — на 15% больше, чем за аналогичный период 2025-го.</w:t>
      </w:r>
    </w:p>
    <w:p w14:paraId="7CFADEB8" w14:textId="77777777" w:rsidR="00792F20" w:rsidRPr="00F42CA7" w:rsidRDefault="00792F20" w:rsidP="00792F20">
      <w:r w:rsidRPr="00F42CA7">
        <w:t>Рост объёма взносов наблюдается по всем категориям. Так, в разрезе видов взносов поступления на индивидуальные пенсионные счета за два месяца текущего года выглядят следующим образом:</w:t>
      </w:r>
    </w:p>
    <w:p w14:paraId="3F3F317B" w14:textId="77777777" w:rsidR="00792F20" w:rsidRPr="00F42CA7" w:rsidRDefault="00792F20" w:rsidP="00792F20">
      <w:r w:rsidRPr="00F42CA7">
        <w:t>по ОПВ — 446,35 млрд тг (рост — на 7,3% по сравнению с аналогичным периодом прошлого года);</w:t>
      </w:r>
    </w:p>
    <w:p w14:paraId="765A003D" w14:textId="77777777" w:rsidR="00792F20" w:rsidRPr="00F42CA7" w:rsidRDefault="00792F20" w:rsidP="00792F20">
      <w:r w:rsidRPr="00F42CA7">
        <w:t>по ОППВ — 26,89 млрд тг (рост — на 20,0%);</w:t>
      </w:r>
    </w:p>
    <w:p w14:paraId="75C82C14" w14:textId="77777777" w:rsidR="00792F20" w:rsidRPr="00F42CA7" w:rsidRDefault="00792F20" w:rsidP="00792F20">
      <w:r w:rsidRPr="00F42CA7">
        <w:t>по ОПВР — 98,25 млрд тг (рост — на 68,9%);</w:t>
      </w:r>
    </w:p>
    <w:p w14:paraId="1B4FE84A" w14:textId="77777777" w:rsidR="00792F20" w:rsidRPr="00F42CA7" w:rsidRDefault="00792F20" w:rsidP="00792F20">
      <w:r w:rsidRPr="00F42CA7">
        <w:t>по ДПВ — 347,0 млн тг.</w:t>
      </w:r>
    </w:p>
    <w:p w14:paraId="638F1D72" w14:textId="77777777" w:rsidR="00792F20" w:rsidRPr="00F42CA7" w:rsidRDefault="00792F20" w:rsidP="00792F20">
      <w:r w:rsidRPr="00F42CA7">
        <w:t>В целом общая динамика говорит о системном укреплении всей пенсионной модели и о росте финансовой устойчивости населения.</w:t>
      </w:r>
    </w:p>
    <w:p w14:paraId="046991F5" w14:textId="77777777" w:rsidR="00792F20" w:rsidRPr="00F42CA7" w:rsidRDefault="00792F20" w:rsidP="00792F20">
      <w:r w:rsidRPr="00F42CA7">
        <w:t>Во-первых, увеличение объёмов взносов напрямую связано с ростом доходов граждан. По мере увеличения заработных плат автоматически растут и обязательные пенсионные отчисления, что формирует более значительные накопления на индивидуальных счетах.</w:t>
      </w:r>
    </w:p>
    <w:p w14:paraId="61111AED" w14:textId="77777777" w:rsidR="00792F20" w:rsidRPr="00F42CA7" w:rsidRDefault="00792F20" w:rsidP="00792F20">
      <w:r w:rsidRPr="00F42CA7">
        <w:t>Во-вторых, положительную динамику обеспечивает расширение занятости и постепенное уменьшение доли теневой экономики. Чем больше граждан официально трудоустроены, тем выше охват пенсионной системой и тем стабильнее поток взносов.</w:t>
      </w:r>
    </w:p>
    <w:p w14:paraId="6842D568" w14:textId="77777777" w:rsidR="00792F20" w:rsidRPr="00F42CA7" w:rsidRDefault="00792F20" w:rsidP="00792F20">
      <w:r w:rsidRPr="00F42CA7">
        <w:t xml:space="preserve">В-третьих, важным фактором выступает повышение финансовой дисциплины и осознанности населения. Всё больше казахстанцев воспринимают пенсионные </w:t>
      </w:r>
      <w:r w:rsidRPr="00F42CA7">
        <w:lastRenderedPageBreak/>
        <w:t>накопления как долгосрочный инструмент финансовой защиты, а не формальность, что отражается в росте добровольных взносов и регулярности обязательных отчислений.</w:t>
      </w:r>
    </w:p>
    <w:p w14:paraId="6701D26B" w14:textId="77777777" w:rsidR="00792F20" w:rsidRPr="00F42CA7" w:rsidRDefault="00792F20" w:rsidP="00792F20">
      <w:r w:rsidRPr="00F42CA7">
        <w:t>Кроме того, свою роль играет совершенствование самой системы: внедрение дополнительных видов взносов и повышение прозрачности учёта средств усиливают доверие к пенсионной системе и стимулируют участие в ней.</w:t>
      </w:r>
    </w:p>
    <w:p w14:paraId="4BF23254" w14:textId="77777777" w:rsidR="00792F20" w:rsidRPr="00F42CA7" w:rsidRDefault="00792F20" w:rsidP="00792F20">
      <w:r w:rsidRPr="00F42CA7">
        <w:t>Таким образом, рост объёмов пенсионных взносов — не разовый эффект, а результат комплексных изменений в экономике, на рынке труда и в финансовом поведении граждан, формирующих более устойчивую и сбалансированную пенсионную систему.</w:t>
      </w:r>
    </w:p>
    <w:p w14:paraId="2581AA17" w14:textId="77777777" w:rsidR="00792F20" w:rsidRPr="00F42CA7" w:rsidRDefault="00792F20" w:rsidP="00792F20">
      <w:r w:rsidRPr="00F42CA7">
        <w:t>Инвестиционный доход</w:t>
      </w:r>
    </w:p>
    <w:p w14:paraId="7A670B92" w14:textId="77777777" w:rsidR="00792F20" w:rsidRPr="00F42CA7" w:rsidRDefault="00792F20" w:rsidP="00792F20">
      <w:r w:rsidRPr="00F42CA7">
        <w:t>Как известно, пенсионные накопления граждан не лежат мёртвым грузом на счетах, а инвестируются в различные финансовые инструменты для защиты от инфляции и получения дохода. Инвестиционный доход играет ключевую роль в структуре поступлений пенсионных средств казахстанцев.</w:t>
      </w:r>
    </w:p>
    <w:p w14:paraId="5E33CA5C" w14:textId="77777777" w:rsidR="00792F20" w:rsidRPr="00F42CA7" w:rsidRDefault="00792F20" w:rsidP="00792F20">
      <w:r w:rsidRPr="00F42CA7">
        <w:t>Так, по итогам двух месяцев 2026 года чистый инвестиционный доход, поступивший на счета вкладчиков, превысил 523,88 млрд тг, что составило 48% — то есть почти половину — всех поступлений. В целом по состоянию на 1 марта 2026 года накопленный с 2014 года (после объединения пенсионных активов в ЕНПФ) чистый инвестиционный доход составил 10,83 трлн тг. С учётом произведённых выплат его доля в общем объёме пенсионных накоплений вкладчиков (получателей) составляет 41,7%, что свидетельствует о значимой роли инвестиционной деятельности в структуре накоплений граждан.</w:t>
      </w:r>
    </w:p>
    <w:p w14:paraId="03E7220A" w14:textId="77777777" w:rsidR="00792F20" w:rsidRPr="00F42CA7" w:rsidRDefault="00792F20" w:rsidP="00792F20">
      <w:r w:rsidRPr="00F42CA7">
        <w:t>Напомним: в Казахстане действует государственная гарантия сохранности ОПВ и ОППВ под управлением Национального банка РК с учётом уровня инфляции. В случае снижения доходности в отдельные периоды, повлиявшего на накопленную доходность вкладчика при наступлении права на выплаты, разница компенсируется государством.</w:t>
      </w:r>
    </w:p>
    <w:p w14:paraId="55117B59" w14:textId="77777777" w:rsidR="00792F20" w:rsidRPr="00F42CA7" w:rsidRDefault="00792F20" w:rsidP="00792F20">
      <w:r w:rsidRPr="00F42CA7">
        <w:t>Вся система инвестиционного управления и учёта пенсионных активов является прозрачной: каждый вкладчик имеет возможность отслеживать свой инвестиционный доход в личном кабинете на сайте enpf.kz или в мобильном приложении.</w:t>
      </w:r>
    </w:p>
    <w:p w14:paraId="1AB5FB7F" w14:textId="77777777" w:rsidR="00792F20" w:rsidRPr="00F42CA7" w:rsidRDefault="00792F20" w:rsidP="00792F20">
      <w:r w:rsidRPr="00F42CA7">
        <w:t>Пенсионные выплаты вкладчикам</w:t>
      </w:r>
    </w:p>
    <w:p w14:paraId="527DFBC5" w14:textId="77777777" w:rsidR="00792F20" w:rsidRPr="00F42CA7" w:rsidRDefault="00792F20" w:rsidP="00792F20">
      <w:r w:rsidRPr="00F42CA7">
        <w:t>Что касается выплат из ЕНПФ, они также устойчивы и своевременны. Выплаты по всем видам взносов и переводы в страховые организации из ЕНПФ за январь-февраль 2026 года достигли 237,13 млрд тг.</w:t>
      </w:r>
    </w:p>
    <w:p w14:paraId="46309D17" w14:textId="77777777" w:rsidR="00792F20" w:rsidRPr="00F42CA7" w:rsidRDefault="00792F20" w:rsidP="00792F20">
      <w:r w:rsidRPr="00F42CA7">
        <w:t>Объём пенсионных выплат по возрасту составил 42,32 млрд тг. Размер средней ежемесячной выплаты по графику из ЕНПФ в связи с достижением пенсионного возраста — 38 735 тг. Отметим: за год размер средней ежемесячной выплаты увеличился на 8,8% (годом ранее он составлял 35 616 тг). Это говорит о том, что пенсионная система становится более устойчивой и эффективной. Рост средней выплаты отражает увеличение пенсионных накоплений граждан и стабильный инвестиционный доход. Также это свидетельствует о постепенном повышении уровня пенсионного обеспечения и предсказуемости выплат. Кроме того, ежегодно в рамках законодательства повышается размер выплат из ЕНПФ. К примеру, размер пенсионных выплат из ЕНПФ пенсионерам, которые вышли на заслуженный отдых ранее, до 2026 года, с 1 января увеличился на 5%.</w:t>
      </w:r>
    </w:p>
    <w:p w14:paraId="5207641B" w14:textId="6CFE6A88" w:rsidR="00792F20" w:rsidRPr="00F42CA7" w:rsidRDefault="00792F20" w:rsidP="00792F20">
      <w:r w:rsidRPr="00F42CA7">
        <w:lastRenderedPageBreak/>
        <w:t xml:space="preserve">Кроме того, на рост пенсионных выплат также повлияла новая мера — точнее, новое правило. С 1 января 2026 года, согласно вступившему в силу новому Налоговому кодексу РК, пенсионные выплаты из ЕНПФ освобождены от индивидуального подоходного налога (ИПН). Теперь пенсионные выплаты и единовременные изъятия (на жильё или лечение) не облагаются ИПН (10%). Ранее этот налог удерживался при получении денег. Соответственно, люди будут получать больше </w:t>
      </w:r>
      <w:r w:rsidR="00D10249">
        <w:t>«</w:t>
      </w:r>
      <w:r w:rsidRPr="00F42CA7">
        <w:t>на руки</w:t>
      </w:r>
      <w:r w:rsidR="00D10249">
        <w:t>»</w:t>
      </w:r>
      <w:r w:rsidRPr="00F42CA7">
        <w:t>, поскольку налог больше не применяется.</w:t>
      </w:r>
    </w:p>
    <w:p w14:paraId="0098371B" w14:textId="77777777" w:rsidR="00792F20" w:rsidRPr="00F42CA7" w:rsidRDefault="00792F20" w:rsidP="00792F20">
      <w:r w:rsidRPr="00F42CA7">
        <w:t>По отдельным видам выплат с начала года ситуация следующая:</w:t>
      </w:r>
    </w:p>
    <w:p w14:paraId="6A86AB5F" w14:textId="77777777" w:rsidR="00792F20" w:rsidRPr="00F42CA7" w:rsidRDefault="00792F20" w:rsidP="00792F20">
      <w:r w:rsidRPr="00F42CA7">
        <w:t>единовременные пенсионные выплаты (ЕПВ) на улучшение жилищных условий и лечение — 86,26 млрд тг;</w:t>
      </w:r>
    </w:p>
    <w:p w14:paraId="4B694DEE" w14:textId="77777777" w:rsidR="00792F20" w:rsidRPr="00F42CA7" w:rsidRDefault="00792F20" w:rsidP="00792F20">
      <w:r w:rsidRPr="00F42CA7">
        <w:t>выплаты по наследству — 26,86 млрд тг;</w:t>
      </w:r>
    </w:p>
    <w:p w14:paraId="21DF706A" w14:textId="77777777" w:rsidR="00792F20" w:rsidRPr="00F42CA7" w:rsidRDefault="00792F20" w:rsidP="00792F20">
      <w:r w:rsidRPr="00F42CA7">
        <w:t>выплаты в связи с выездом на ПМЖ за пределы РК — 6,67 млрд тг;</w:t>
      </w:r>
    </w:p>
    <w:p w14:paraId="13E85AE4" w14:textId="77777777" w:rsidR="00792F20" w:rsidRPr="00F42CA7" w:rsidRDefault="00792F20" w:rsidP="00792F20">
      <w:r w:rsidRPr="00F42CA7">
        <w:t>выплаты лицам с инвалидностью — 665,93 млн тг;</w:t>
      </w:r>
    </w:p>
    <w:p w14:paraId="53F3A223" w14:textId="77777777" w:rsidR="00792F20" w:rsidRPr="00F42CA7" w:rsidRDefault="00792F20" w:rsidP="00792F20">
      <w:r w:rsidRPr="00F42CA7">
        <w:t>выплаты на погребение — 1,63 млрд тг;</w:t>
      </w:r>
    </w:p>
    <w:p w14:paraId="449FF33A" w14:textId="77777777" w:rsidR="00792F20" w:rsidRPr="00F42CA7" w:rsidRDefault="00792F20" w:rsidP="00792F20">
      <w:r w:rsidRPr="00F42CA7">
        <w:t>переводы в страховые организации — 72,73 млрд тг.</w:t>
      </w:r>
    </w:p>
    <w:p w14:paraId="4742E218" w14:textId="77777777" w:rsidR="00792F20" w:rsidRPr="00F42CA7" w:rsidRDefault="00792F20" w:rsidP="00792F20">
      <w:r w:rsidRPr="00F42CA7">
        <w:t>Напомним: минимальный размер ежемесячной выплаты из ЕНПФ составляет не менее 70% от прожиточного минимума, установленного на соответствующий финансовый год законом о республиканском бюджете (в 2026 году — 50 851 тг). Максимальный размер ежемесячной выплаты из ЕНПФ не ограничен и зависит от суммы пенсионных накоплений получателя.</w:t>
      </w:r>
    </w:p>
    <w:p w14:paraId="6BE88D61" w14:textId="77777777" w:rsidR="00792F20" w:rsidRPr="00F42CA7" w:rsidRDefault="00792F20" w:rsidP="00792F20">
      <w:r w:rsidRPr="00F42CA7">
        <w:t>В целом пенсионные выплаты зависят от размера пенсионных накоплений, которые формируются за счёт регулярных пенсионных взносов и накопленного инвестиционного дохода. Выплаты из ЕНПФ осуществляются до исчерпания накоплений на индивидуальном пенсионном счёте. Поскольку индивидуальные пенсионные накопления являются собственностью вкладчика, они также наследуются в общем порядке, предусмотренном гражданским законодательством.</w:t>
      </w:r>
    </w:p>
    <w:p w14:paraId="5384BA33" w14:textId="77777777" w:rsidR="00792F20" w:rsidRPr="00F42CA7" w:rsidRDefault="00792F20" w:rsidP="00792F20">
      <w:r w:rsidRPr="00F42CA7">
        <w:t>В целом развитие пенсионной системы страны и её совершенствование напрямую влияют на доверие граждан и ответственность бизнеса, тем самым отражаясь на ключевых показателях. Хороший пример — рост численности активных вкладчиков ЕНПФ. Их постепенно становится всё больше, и особенно заметно увеличение числа вкладчиков, которые регулярно самостоятельно пополняют свои счета.</w:t>
      </w:r>
    </w:p>
    <w:p w14:paraId="25E80906" w14:textId="77777777" w:rsidR="00792F20" w:rsidRPr="00F42CA7" w:rsidRDefault="00792F20" w:rsidP="00792F20">
      <w:r w:rsidRPr="00F42CA7">
        <w:t>Рассмотрим ситуацию на основе годовых данных. В 2025 году численность активных вкладчиков ЕНПФ составило 7,2 млн человек, тогда как в 2021-м их было менее 7 млн человек. На первый взгляд рост может показаться незначительным, однако это не так. Наряду с общим увеличением численности активных вкладчиков наблюдается улучшение их структуры. Так, число вкладчиков, у которых наблюдается регулярное пополнение пенсионных счетов (9–12 взносов в год), с 2021 по 2025 год увеличилось с 4,2 млн до 4,7 млн человек. В то же время число вкладчиков, которые производили 6–8 взносов в год, уменьшилось с 1 млн до 898,9 тыс. человек, а число тех, кто производил 1–5 взносов в год, сократилось с 1,8 млн до 1,57 млн человек. Таким образом, происходит смещение в сторону роста доли активных и регулярно осуществляющих взносы вкладчиков.</w:t>
      </w:r>
    </w:p>
    <w:p w14:paraId="51AF047E" w14:textId="77777777" w:rsidR="00792F20" w:rsidRPr="00F42CA7" w:rsidRDefault="00792F20" w:rsidP="00792F20">
      <w:r w:rsidRPr="00F42CA7">
        <w:lastRenderedPageBreak/>
        <w:t>Пенсионная система Казахстана сегодня выходит на качественно новый этап своего развития. Рост накоплений, расширение охвата, усиление роли работодателей и значительный вклад инвестиционного дохода формируют прочную основу для будущего финансового благополучия граждан.</w:t>
      </w:r>
    </w:p>
    <w:p w14:paraId="424C4365" w14:textId="77777777" w:rsidR="00792F20" w:rsidRPr="00F42CA7" w:rsidRDefault="00792F20" w:rsidP="00792F20">
      <w:r w:rsidRPr="00F42CA7">
        <w:t>Важно, что происходящие изменения носят не временный, а системный характер: повышается вовлечённость населения, укрепляется дисциплина взносов, а сама модель становится более гибкой, прозрачной и справедливой. Всё это в совокупности усиливает доверие к пенсионной системе и делает её надёжным инструментом долгосрочной защиты.</w:t>
      </w:r>
    </w:p>
    <w:p w14:paraId="02C24992" w14:textId="77777777" w:rsidR="00792F20" w:rsidRPr="00F42CA7" w:rsidRDefault="00792F20" w:rsidP="00792F20">
      <w:r w:rsidRPr="00F42CA7">
        <w:t>В конечном счёте речь идёт не просто о цифрах, а о формировании устойчивой культуры финансовой ответственности и уверенности в завтрашнем дне. И текущая динамика показывает, что Казахстан уверенно движется к модели, в которой достойная пенсия становится не исключением, а нормой.</w:t>
      </w:r>
    </w:p>
    <w:p w14:paraId="7583C838" w14:textId="652AE4CE" w:rsidR="00792F20" w:rsidRPr="00F42CA7" w:rsidRDefault="00E347BD" w:rsidP="00792F20">
      <w:hyperlink r:id="rId59" w:history="1">
        <w:r w:rsidR="00FA33C5" w:rsidRPr="00F42CA7">
          <w:rPr>
            <w:rStyle w:val="a3"/>
          </w:rPr>
          <w:t>https://dknews.kz/ru/finansy/391283-pensionnye-nakopleniya-kazahstancev-uvelichilis-na-18</w:t>
        </w:r>
      </w:hyperlink>
      <w:r w:rsidR="00FA33C5" w:rsidRPr="00F42CA7">
        <w:t xml:space="preserve"> </w:t>
      </w:r>
    </w:p>
    <w:p w14:paraId="2710906D" w14:textId="77777777" w:rsidR="00396361" w:rsidRPr="00F42CA7" w:rsidRDefault="00396361" w:rsidP="00396361">
      <w:pPr>
        <w:pStyle w:val="2"/>
      </w:pPr>
      <w:bookmarkStart w:id="193" w:name="_Toc228169471"/>
      <w:r w:rsidRPr="00F42CA7">
        <w:t>NUR.KZ, 24.04.2026, Куда вложили пенсионные накопления казахстанцев</w:t>
      </w:r>
      <w:bookmarkEnd w:id="193"/>
    </w:p>
    <w:p w14:paraId="418170AD" w14:textId="2F1C9699" w:rsidR="00396361" w:rsidRPr="00F42CA7" w:rsidRDefault="00396361" w:rsidP="0046588C">
      <w:pPr>
        <w:pStyle w:val="3"/>
      </w:pPr>
      <w:bookmarkStart w:id="194" w:name="_Toc228169472"/>
      <w:r w:rsidRPr="00F42CA7">
        <w:t xml:space="preserve">В марте Нацбанк продал ГЦБ США почти на 150 млрд тенге. Взамен он приобрел свои же ноты на такую же сумму, а также вложил 50 млрд тенге в облигации </w:t>
      </w:r>
      <w:r w:rsidR="00D10249">
        <w:t>«</w:t>
      </w:r>
      <w:r w:rsidRPr="00F42CA7">
        <w:t>Отбасы банка</w:t>
      </w:r>
      <w:r w:rsidR="00D10249">
        <w:t>»</w:t>
      </w:r>
      <w:r w:rsidRPr="00F42CA7">
        <w:t>. Подробности читайте на NUR.KZ.</w:t>
      </w:r>
      <w:bookmarkEnd w:id="194"/>
    </w:p>
    <w:p w14:paraId="1DCC76D7" w14:textId="77777777" w:rsidR="00396361" w:rsidRPr="00F42CA7" w:rsidRDefault="00396361" w:rsidP="00396361">
      <w:r w:rsidRPr="00F42CA7">
        <w:t>Пенсионные накопления казахстанцев активно инвестируются в различные инструменты для получения дополнительного дохода. Занимается этим Национальный банк РК (НБРК) и частные управляющие компании.</w:t>
      </w:r>
    </w:p>
    <w:p w14:paraId="47F7CF5A" w14:textId="77777777" w:rsidR="00396361" w:rsidRPr="00F42CA7" w:rsidRDefault="00396361" w:rsidP="00396361">
      <w:r w:rsidRPr="00F42CA7">
        <w:t>Непосредственно на Нацбанк приходится самая большая часть пенсионных активов – на 1 апреля их общая сумма составила почти 25,8 трлн тенге. Это на 656 млрд тенге больше, чем было в начале 2026 года.</w:t>
      </w:r>
    </w:p>
    <w:p w14:paraId="08DA80D9" w14:textId="77777777" w:rsidR="00396361" w:rsidRPr="00F42CA7" w:rsidRDefault="00396361" w:rsidP="00396361">
      <w:r w:rsidRPr="00F42CA7">
        <w:t>В марте главный управляющий, как отмечает Единый накопительный пенсионный фонд (ЕНПФ), на фоне ослабления курса американской валюты менял структуру инвестпортфеля – перенаправлял активы из долларовых инструментов в тенговые.</w:t>
      </w:r>
    </w:p>
    <w:p w14:paraId="418DAD72" w14:textId="77777777" w:rsidR="00396361" w:rsidRPr="00F42CA7" w:rsidRDefault="00396361" w:rsidP="00396361">
      <w:r w:rsidRPr="00F42CA7">
        <w:t>Так, Нацбанк продал государственные ценные бумаги (ГЦБ) США на сумму почти 150 млрд тенге. Взамен он приобрел:</w:t>
      </w:r>
    </w:p>
    <w:p w14:paraId="7343B31F" w14:textId="51794C92" w:rsidR="00396361" w:rsidRPr="00F42CA7" w:rsidRDefault="00396361" w:rsidP="00396361">
      <w:r w:rsidRPr="00F42CA7">
        <w:t xml:space="preserve">ноты НБРК, чья доходность </w:t>
      </w:r>
      <w:r w:rsidR="00D10249">
        <w:t>«</w:t>
      </w:r>
      <w:r w:rsidRPr="00F42CA7">
        <w:t>привязана</w:t>
      </w:r>
      <w:r w:rsidR="00D10249">
        <w:t>»</w:t>
      </w:r>
      <w:r w:rsidRPr="00F42CA7">
        <w:t xml:space="preserve"> к базовой ставке – 150 млрд тенге;</w:t>
      </w:r>
    </w:p>
    <w:p w14:paraId="073B9BC2" w14:textId="77777777" w:rsidR="00396361" w:rsidRPr="00F42CA7" w:rsidRDefault="00396361" w:rsidP="00396361">
      <w:r w:rsidRPr="00F42CA7">
        <w:t>ГЦБ Минфина РК – 306,6 млрд тенге с доходностью 15,89% годовых;</w:t>
      </w:r>
    </w:p>
    <w:p w14:paraId="14D31FBF" w14:textId="5CE46D1C" w:rsidR="00396361" w:rsidRPr="00F42CA7" w:rsidRDefault="00396361" w:rsidP="00396361">
      <w:r w:rsidRPr="00F42CA7">
        <w:t xml:space="preserve">облигации </w:t>
      </w:r>
      <w:r w:rsidR="00D10249">
        <w:t>«</w:t>
      </w:r>
      <w:r w:rsidRPr="00F42CA7">
        <w:t>Отбасы банка</w:t>
      </w:r>
      <w:r w:rsidR="00D10249">
        <w:t>»</w:t>
      </w:r>
      <w:r w:rsidRPr="00F42CA7">
        <w:t xml:space="preserve"> – 50 млрд тенге. Сейчас доходность всех ценных бумаг банков второго уровня составляет 16,13% годовых.</w:t>
      </w:r>
    </w:p>
    <w:p w14:paraId="027593B2" w14:textId="77777777" w:rsidR="00396361" w:rsidRPr="00F42CA7" w:rsidRDefault="00396361" w:rsidP="00396361">
      <w:r w:rsidRPr="00F42CA7">
        <w:t>Проще говоря, управляющий заменил часть своих активов в иностранной валюте, которая теряла свою ценность, на более доходные тенговые инструменты.</w:t>
      </w:r>
    </w:p>
    <w:p w14:paraId="73AFB4B4" w14:textId="3358BE19" w:rsidR="00396361" w:rsidRPr="00F42CA7" w:rsidRDefault="00396361" w:rsidP="00396361">
      <w:r w:rsidRPr="00F42CA7">
        <w:t xml:space="preserve">Также Нацбанк вернул себе 5 млрд тенге, которые вложил в облигации </w:t>
      </w:r>
      <w:r w:rsidR="00D10249">
        <w:t>«</w:t>
      </w:r>
      <w:r w:rsidRPr="00F42CA7">
        <w:t>Нурбанка</w:t>
      </w:r>
      <w:r w:rsidR="00D10249">
        <w:t>»</w:t>
      </w:r>
      <w:r w:rsidRPr="00F42CA7">
        <w:t>, еще 10 млрд тенге – из Европейского банка реконструкции и развития, 3,6 млрд тенге – из Банка Развития Казахстана и 14,9 млрд тенге – из ГЦБ Минфина РК.</w:t>
      </w:r>
    </w:p>
    <w:p w14:paraId="36B46191" w14:textId="77777777" w:rsidR="00396361" w:rsidRPr="00F42CA7" w:rsidRDefault="00396361" w:rsidP="00396361">
      <w:r w:rsidRPr="00F42CA7">
        <w:lastRenderedPageBreak/>
        <w:t>Тем не менее март подпортил общую картину. Почти 40% активов вложено в долларовые инструменты, а тенге с начала года заметно укрепился – с 505,53 до 478,77 тенге за доллар.</w:t>
      </w:r>
    </w:p>
    <w:p w14:paraId="410FD21D" w14:textId="690C3E4F" w:rsidR="00396361" w:rsidRPr="00F42CA7" w:rsidRDefault="00396361" w:rsidP="00396361">
      <w:r w:rsidRPr="00F42CA7">
        <w:t xml:space="preserve">Из-за этого накопленный с января инвестдоход сократился с 513,38 млрд до 271,41 млрд тенге. Это не значит, что Нацбанк ушел </w:t>
      </w:r>
      <w:r w:rsidR="00D10249">
        <w:t>«</w:t>
      </w:r>
      <w:r w:rsidRPr="00F42CA7">
        <w:t>в минус</w:t>
      </w:r>
      <w:r w:rsidR="00D10249">
        <w:t>»</w:t>
      </w:r>
      <w:r w:rsidRPr="00F42CA7">
        <w:t xml:space="preserve">. Более того, реальных убытков в марте не зафиксировано – все активы принесли доход (1,05% с начала года), просто часть его была </w:t>
      </w:r>
      <w:r w:rsidR="00D10249">
        <w:t>«</w:t>
      </w:r>
      <w:r w:rsidRPr="00F42CA7">
        <w:t>съедена</w:t>
      </w:r>
      <w:r w:rsidR="00D10249">
        <w:t>»</w:t>
      </w:r>
      <w:r w:rsidRPr="00F42CA7">
        <w:t xml:space="preserve"> из-за ослабления доллара.</w:t>
      </w:r>
    </w:p>
    <w:p w14:paraId="378F4183" w14:textId="6BB26C2C" w:rsidR="00396361" w:rsidRPr="00F42CA7" w:rsidRDefault="00E347BD" w:rsidP="00396361">
      <w:hyperlink r:id="rId60" w:history="1">
        <w:r w:rsidR="00396361" w:rsidRPr="00F42CA7">
          <w:rPr>
            <w:rStyle w:val="a3"/>
          </w:rPr>
          <w:t>https://www.nur.kz/nurfin/pension/2369472-kuda-vlozhili-pensionnye-nakopleniya-kazahstancev/</w:t>
        </w:r>
      </w:hyperlink>
      <w:r w:rsidR="00396361" w:rsidRPr="00F42CA7">
        <w:t xml:space="preserve"> </w:t>
      </w:r>
    </w:p>
    <w:p w14:paraId="08A0E4A8" w14:textId="212392E5" w:rsidR="00520F11" w:rsidRPr="00F42CA7" w:rsidRDefault="00520F11" w:rsidP="00520F11">
      <w:pPr>
        <w:pStyle w:val="2"/>
      </w:pPr>
      <w:bookmarkStart w:id="195" w:name="_Toc228169473"/>
      <w:r w:rsidRPr="00F42CA7">
        <w:t>Караван-Инфо, 24.04.2026, Граждане Кыргызстана, работавшие в Корее, получают единовременные выплаты</w:t>
      </w:r>
      <w:bookmarkEnd w:id="195"/>
    </w:p>
    <w:p w14:paraId="1F70BF00" w14:textId="77777777" w:rsidR="00520F11" w:rsidRPr="00F42CA7" w:rsidRDefault="00520F11" w:rsidP="0046588C">
      <w:pPr>
        <w:pStyle w:val="3"/>
      </w:pPr>
      <w:bookmarkStart w:id="196" w:name="_Toc228169474"/>
      <w:r w:rsidRPr="00F42CA7">
        <w:t>Граждане Кыргызской Республики, которые официально трудились в Южной Корее и с заработной платы которых удерживались пенсионные взносы, по возвращении в Кыргызстан получают единовременные выплаты.</w:t>
      </w:r>
      <w:bookmarkEnd w:id="196"/>
    </w:p>
    <w:p w14:paraId="435C1ECB" w14:textId="77777777" w:rsidR="00520F11" w:rsidRPr="00F42CA7" w:rsidRDefault="00520F11" w:rsidP="00520F11">
      <w:r w:rsidRPr="00F42CA7">
        <w:t>На сегодняшний день за получением единовременной выплаты пенсионных накоплений от Национальной пенсионной службы Республики Корея обратились 144 человек.</w:t>
      </w:r>
    </w:p>
    <w:p w14:paraId="401629A3" w14:textId="77777777" w:rsidR="00520F11" w:rsidRPr="00F42CA7" w:rsidRDefault="00520F11" w:rsidP="00520F11">
      <w:r w:rsidRPr="00F42CA7">
        <w:t>Из них 107 гражданам выплаты уже назначены и выплачены, 37 человек находятся в ожидании решения.</w:t>
      </w:r>
    </w:p>
    <w:p w14:paraId="2D482E87" w14:textId="77777777" w:rsidR="00520F11" w:rsidRPr="00F42CA7" w:rsidRDefault="00520F11" w:rsidP="00520F11">
      <w:r w:rsidRPr="00F42CA7">
        <w:t>Средний размер единовременной выплаты составил 3789 доллара США.</w:t>
      </w:r>
    </w:p>
    <w:p w14:paraId="6EFA3360" w14:textId="721F6621" w:rsidR="00111D7C" w:rsidRPr="00F42CA7" w:rsidRDefault="00E347BD" w:rsidP="00520F11">
      <w:hyperlink r:id="rId61" w:history="1">
        <w:r w:rsidR="00520F11" w:rsidRPr="00F42CA7">
          <w:rPr>
            <w:rStyle w:val="a3"/>
          </w:rPr>
          <w:t>https://caravan-info.kg/ru/obschestvo/013554-grazhdane-kyrgyzstana-rabotavshie-v-koree-poluchayut-edinovremennye-vyplaty.html</w:t>
        </w:r>
      </w:hyperlink>
    </w:p>
    <w:p w14:paraId="7F615E90" w14:textId="77777777" w:rsidR="00520F11" w:rsidRPr="00F42CA7" w:rsidRDefault="00520F11" w:rsidP="00520F11"/>
    <w:p w14:paraId="0F91D1CE" w14:textId="77777777" w:rsidR="00111D7C" w:rsidRPr="00536733" w:rsidRDefault="00111D7C" w:rsidP="00111D7C">
      <w:pPr>
        <w:pStyle w:val="10"/>
      </w:pPr>
      <w:bookmarkStart w:id="197" w:name="_Toc99271715"/>
      <w:bookmarkStart w:id="198" w:name="_Toc99318660"/>
      <w:bookmarkStart w:id="199" w:name="_Toc165991080"/>
      <w:bookmarkStart w:id="200" w:name="_Toc228169475"/>
      <w:r w:rsidRPr="00F42CA7">
        <w:t>Новости пенсионной отрасли стран дальнего зарубежья</w:t>
      </w:r>
      <w:bookmarkEnd w:id="197"/>
      <w:bookmarkEnd w:id="198"/>
      <w:bookmarkEnd w:id="199"/>
      <w:bookmarkEnd w:id="200"/>
    </w:p>
    <w:p w14:paraId="3A67F652" w14:textId="6D5EF861" w:rsidR="006A77E9" w:rsidRPr="006C1798" w:rsidRDefault="006A77E9" w:rsidP="006A77E9">
      <w:pPr>
        <w:pStyle w:val="2"/>
      </w:pPr>
      <w:bookmarkStart w:id="201" w:name="_Toc228169476"/>
      <w:r w:rsidRPr="006A77E9">
        <w:t>РИА Новости, 25.04.2026</w:t>
      </w:r>
      <w:r w:rsidRPr="006C1798">
        <w:t xml:space="preserve">, </w:t>
      </w:r>
      <w:r w:rsidRPr="006A77E9">
        <w:t>Более 80% немцев боятся, что будущей пенсии не хватит для поддержания уровня жизни - опрос</w:t>
      </w:r>
      <w:bookmarkEnd w:id="201"/>
    </w:p>
    <w:p w14:paraId="41616B13" w14:textId="6A75C187" w:rsidR="006A77E9" w:rsidRPr="006A77E9" w:rsidRDefault="006A77E9" w:rsidP="006A77E9">
      <w:pPr>
        <w:pStyle w:val="3"/>
      </w:pPr>
      <w:bookmarkStart w:id="202" w:name="_Toc228169477"/>
      <w:r w:rsidRPr="006A77E9">
        <w:t xml:space="preserve">Более 80% немцев убеждены в том, что будущей пенсии не хватит для поддержания их текущего уровня жизни, следует из опроса института </w:t>
      </w:r>
      <w:r w:rsidRPr="006A77E9">
        <w:rPr>
          <w:lang w:val="en-US"/>
        </w:rPr>
        <w:t>Civey</w:t>
      </w:r>
      <w:r w:rsidRPr="006A77E9">
        <w:t xml:space="preserve">, результаты которого оказались в распоряжении издания </w:t>
      </w:r>
      <w:r w:rsidRPr="006A77E9">
        <w:rPr>
          <w:lang w:val="en-US"/>
        </w:rPr>
        <w:t>Bild</w:t>
      </w:r>
      <w:r w:rsidRPr="006A77E9">
        <w:t>.</w:t>
      </w:r>
      <w:bookmarkEnd w:id="202"/>
    </w:p>
    <w:p w14:paraId="51559616" w14:textId="77777777" w:rsidR="006A77E9" w:rsidRPr="006A77E9" w:rsidRDefault="006A77E9" w:rsidP="006A77E9">
      <w:r w:rsidRPr="006A77E9">
        <w:t>Как следует из опроса, всего 11% респондентов в той или иной степени уверены в том, что установленный законом размер будущей пенсии позволит им сохранить и поддерживать свой нынешний уровень жизни, в то время как 82% убеждены в обратном . Еще 7% не смогли дать однозначный ответ.</w:t>
      </w:r>
    </w:p>
    <w:p w14:paraId="5B6BB031" w14:textId="77777777" w:rsidR="006A77E9" w:rsidRPr="006A77E9" w:rsidRDefault="006A77E9" w:rsidP="006A77E9">
      <w:r w:rsidRPr="006A77E9">
        <w:t>Опрос также показал, что больше половины немцев (54%) не имеют финансовых возможностей для достаточных личных пенсионных накоплений. Противоположный ответ дали только 30% респондентов, а еще 16% не уверены в своем ответе.</w:t>
      </w:r>
    </w:p>
    <w:p w14:paraId="4D533EB6" w14:textId="77777777" w:rsidR="006A77E9" w:rsidRPr="006A77E9" w:rsidRDefault="006A77E9" w:rsidP="006A77E9">
      <w:r w:rsidRPr="006A77E9">
        <w:lastRenderedPageBreak/>
        <w:t>Опрос проводился с 24 марта по 8 апреля среди 2,5 тысяч человек. Погрешность не приводится.</w:t>
      </w:r>
    </w:p>
    <w:p w14:paraId="2C98D3F6" w14:textId="0D99B013" w:rsidR="006A77E9" w:rsidRPr="006A77E9" w:rsidRDefault="006A77E9" w:rsidP="006A77E9">
      <w:r w:rsidRPr="006A77E9">
        <w:t>Пять тысяч человек вышли в субботу на акцию протеста в немецком Марбурге против политики канцлера ФРГ Фридриха Мерца и возможного сокращения социальных расходов. Демонстранты собрались у вокзала и прошли к зданию, где проходило заседание социальных комитетов Христианско-демократического союза (ХДС). Там выступал канцлер Германии. В ходе выступления он утверждал, что сокращения государственных пенсий не последует. По его словам, власти якобы намерены сохранить "сильную пенсионную систему".</w:t>
      </w:r>
    </w:p>
    <w:p w14:paraId="37F3BC45" w14:textId="77777777" w:rsidR="002A62B4" w:rsidRPr="00F42CA7" w:rsidRDefault="002A62B4" w:rsidP="002A62B4">
      <w:pPr>
        <w:pStyle w:val="2"/>
      </w:pPr>
      <w:bookmarkStart w:id="203" w:name="_Toc228169478"/>
      <w:r w:rsidRPr="00F42CA7">
        <w:t>МК Германия, 24.04.2026, Развелись — а пенсия уплыла</w:t>
      </w:r>
      <w:bookmarkEnd w:id="203"/>
    </w:p>
    <w:p w14:paraId="1C8A64C8" w14:textId="77777777" w:rsidR="002A62B4" w:rsidRPr="00F42CA7" w:rsidRDefault="002A62B4" w:rsidP="0046588C">
      <w:pPr>
        <w:pStyle w:val="3"/>
      </w:pPr>
      <w:bookmarkStart w:id="204" w:name="_Toc228169479"/>
      <w:r w:rsidRPr="00F42CA7">
        <w:t>Немецкие власти решили взяться за проблему, о которой обычно вспоминают слишком поздно — уже на пороге пенсии. Новый законопроект должен перекрыть лазейки, из–за которых после развода терялись важные пенсионные права, а бывшие супруги оставались с куда меньшими выплатами, чем рассчитывали.</w:t>
      </w:r>
      <w:bookmarkEnd w:id="204"/>
    </w:p>
    <w:p w14:paraId="04490B9A" w14:textId="77777777" w:rsidR="002A62B4" w:rsidRPr="00F42CA7" w:rsidRDefault="002A62B4" w:rsidP="002A62B4">
      <w:r w:rsidRPr="00F42CA7">
        <w:t>При разводе в Германии делят не только имущество, но и пенсионные права, накопленные за годы брака. Логика этой системы очевидна: семейная жизнь, забота о доме и детях тоже считаются общим вкладом, даже если стабильный доход приносил лишь один из супругов. Формально такая модель давно выглядит справедливой. Однако юридическая практика показывает: все это время в ней сохранялась серьезная уязвимость.</w:t>
      </w:r>
    </w:p>
    <w:p w14:paraId="014EB63E" w14:textId="77777777" w:rsidR="002A62B4" w:rsidRPr="00F42CA7" w:rsidRDefault="002A62B4" w:rsidP="002A62B4">
      <w:r w:rsidRPr="00F42CA7">
        <w:t>Кто платил за чужие умолчания</w:t>
      </w:r>
    </w:p>
    <w:p w14:paraId="43B20AD7" w14:textId="77777777" w:rsidR="002A62B4" w:rsidRPr="00F42CA7" w:rsidRDefault="002A62B4" w:rsidP="002A62B4">
      <w:r w:rsidRPr="00F42CA7">
        <w:t>Если какие–то пенсионные права не были указаны, потерялись в документах, не были своевременно выявлены или вообще оказались сознательно скрыты, ошибка зачастую оставалась неисправленной. Расплачивался за это, как правило, бывший партнер — чаще всего тот, у кого и без того было меньше собственных накоплений на старость. Именно эту слабую точку и призвана устранить реформа, которую, как сообщается, федеральное правительство одобрило по инициативе Минюста.</w:t>
      </w:r>
    </w:p>
    <w:p w14:paraId="2056BB4A" w14:textId="77777777" w:rsidR="002A62B4" w:rsidRPr="00F42CA7" w:rsidRDefault="002A62B4" w:rsidP="002A62B4">
      <w:r w:rsidRPr="00F42CA7">
        <w:t>Устранить несправедливость</w:t>
      </w:r>
    </w:p>
    <w:p w14:paraId="3A5BDB60" w14:textId="49F4A7A6" w:rsidR="002A62B4" w:rsidRPr="00F42CA7" w:rsidRDefault="002A62B4" w:rsidP="002A62B4">
      <w:r w:rsidRPr="00F42CA7">
        <w:t xml:space="preserve">Теперь предполагается, что такие </w:t>
      </w:r>
      <w:r w:rsidR="00D10249">
        <w:t>«</w:t>
      </w:r>
      <w:r w:rsidRPr="00F42CA7">
        <w:t>выпавшие</w:t>
      </w:r>
      <w:r w:rsidR="00D10249">
        <w:t>»</w:t>
      </w:r>
      <w:r w:rsidRPr="00F42CA7">
        <w:t xml:space="preserve"> пенсионные права можно будет перераспределять и задним числом. Речь, в частности, идет о забытых корпоративных пенсиях, правах, связанных с прежними работодателями, и других элементах накопительного обеспечения, которые по тем или иным причинам не были учтены при разводе. Как отмечается в правительственных материалах, до сих пор подобные пробелы особенно болезненно били по тем, кто и без того выходил из брака с более скромным пенсионным запасом.</w:t>
      </w:r>
    </w:p>
    <w:p w14:paraId="70FBD561" w14:textId="77777777" w:rsidR="002A62B4" w:rsidRPr="00F42CA7" w:rsidRDefault="002A62B4" w:rsidP="002A62B4">
      <w:r w:rsidRPr="00F42CA7">
        <w:t>Выведут из тени</w:t>
      </w:r>
    </w:p>
    <w:p w14:paraId="0835CC79" w14:textId="77777777" w:rsidR="002A62B4" w:rsidRPr="00F42CA7" w:rsidRDefault="002A62B4" w:rsidP="002A62B4">
      <w:r w:rsidRPr="00F42CA7">
        <w:t xml:space="preserve">Отдельно власти собираются навести порядок в вопросе пенсий предпринимателей, а также тех видов корпоративного обеспечения, которые выплачиваются не ежемесячно, а одной крупной суммой. По данным Минюста ФРГ, раньше они нередко выпадали из стандартной схемы пенсионного раздела и в лучшем случае учитывались лишь косвенно — где–то на периферии имущественных расчетов. Теперь их хотят прямо включить в </w:t>
      </w:r>
      <w:r w:rsidRPr="00F42CA7">
        <w:lastRenderedPageBreak/>
        <w:t>механизм распределения. Прежде всего — речь идет о ситуациях, когда руководитель компании одновременно сам влияет на условия собственной будущей пенсии. Иными словами, государство намерено перекрыть возможность выводить значимые пенсионные активы из–под бракоразводного раздела.</w:t>
      </w:r>
    </w:p>
    <w:p w14:paraId="12F1F688" w14:textId="77777777" w:rsidR="002A62B4" w:rsidRPr="00F42CA7" w:rsidRDefault="002A62B4" w:rsidP="002A62B4">
      <w:r w:rsidRPr="00F42CA7">
        <w:t>Копеечные суммы не делятся</w:t>
      </w:r>
    </w:p>
    <w:p w14:paraId="678B7833" w14:textId="77777777" w:rsidR="002A62B4" w:rsidRPr="00F42CA7" w:rsidRDefault="002A62B4" w:rsidP="002A62B4">
      <w:r w:rsidRPr="00F42CA7">
        <w:t>Но реформа движется не только по линии ужесточения. Власти намерены действовать и более прагматично. Небольшие пенсионные права планируется чаще вообще не делить, если бюрократические и административные расходы фактически съедают смысл самой процедуры. В законопроекте логика сформулирована предельно ясно: меньше бессмысленной волокиты вокруг мизерных сумм, которые в итоге почти полностью уходят на оформление.</w:t>
      </w:r>
    </w:p>
    <w:p w14:paraId="6C8F3097" w14:textId="77777777" w:rsidR="002A62B4" w:rsidRPr="00F42CA7" w:rsidRDefault="002A62B4" w:rsidP="002A62B4">
      <w:r w:rsidRPr="00F42CA7">
        <w:t>Спор начнется раньше</w:t>
      </w:r>
    </w:p>
    <w:p w14:paraId="4C47F88E" w14:textId="77777777" w:rsidR="002A62B4" w:rsidRPr="00F42CA7" w:rsidRDefault="002A62B4" w:rsidP="002A62B4">
      <w:r w:rsidRPr="00F42CA7">
        <w:t>Сейчас добиваться корректировки пенсионного раздела из–за изменившихся обстоятельств обычно можно не раньше чем за год до выхода на пенсию. В будущем это хотят разрешить уже за два года. По замыслу авторов реформы, это позволит людям не входить в пенсионный возраст с незавершенными судебными спорами и не ждать решения в тот момент, когда выплаты уже должны поступать на счет.</w:t>
      </w:r>
    </w:p>
    <w:p w14:paraId="0017486A" w14:textId="77777777" w:rsidR="002A62B4" w:rsidRPr="00F42CA7" w:rsidRDefault="002A62B4" w:rsidP="002A62B4">
      <w:r w:rsidRPr="00F42CA7">
        <w:t>Развод — не дорога к бедности</w:t>
      </w:r>
    </w:p>
    <w:p w14:paraId="1841C268" w14:textId="77777777" w:rsidR="002A62B4" w:rsidRPr="00F42CA7" w:rsidRDefault="002A62B4" w:rsidP="002A62B4">
      <w:r w:rsidRPr="00F42CA7">
        <w:t>Как заявила министр юстиции ФРГ Штефани Хубиг, расторжение брака не должно становиться билетом в бедность. Ведь именно в старости особенно остро проявляются все перекосы прежней семейной жизни: перерывы в карьере, занятость на полставки, годы ухода за детьми и домашний труд, который никак не отражается в зарплатных ведомостях. В результате, по данным социальной статистики, пенсионный разрыв между мужчинами и женщинами в Германии по–прежнему остается весьма ощутимым.</w:t>
      </w:r>
    </w:p>
    <w:p w14:paraId="2DCBD697" w14:textId="77777777" w:rsidR="002A62B4" w:rsidRPr="00F42CA7" w:rsidRDefault="002A62B4" w:rsidP="002A62B4">
      <w:r w:rsidRPr="00F42CA7">
        <w:t>Семья сегодня — расплата завтра?</w:t>
      </w:r>
    </w:p>
    <w:p w14:paraId="7FF438EF" w14:textId="77777777" w:rsidR="002A62B4" w:rsidRPr="00F42CA7" w:rsidRDefault="002A62B4" w:rsidP="002A62B4">
      <w:r w:rsidRPr="00F42CA7">
        <w:t>То, что именно корпоративные пенсии и специальные накопительные схемы регулярно становятся предметом споров, давно уже не новость. Как следует из решений Конституционного суда Германии, еще несколько лет назад суд указывал: отдельные механизмы раздела таких пенсий на практике могут ставить женщин в более уязвимое положение. Нынешние предложения не повторяют прежние споры буквально, но движутся в том же направлении — сделать систему более прозрачной, справедливой и устойчивой к скрытой дискриминации.</w:t>
      </w:r>
    </w:p>
    <w:p w14:paraId="57392DE5" w14:textId="77777777" w:rsidR="002A62B4" w:rsidRPr="00F42CA7" w:rsidRDefault="002A62B4" w:rsidP="002A62B4">
      <w:r w:rsidRPr="00F42CA7">
        <w:t>По всей Европе</w:t>
      </w:r>
    </w:p>
    <w:p w14:paraId="47A29ACF" w14:textId="77777777" w:rsidR="002A62B4" w:rsidRPr="00F42CA7" w:rsidRDefault="002A62B4" w:rsidP="002A62B4">
      <w:r w:rsidRPr="00F42CA7">
        <w:t>Согласно данным Евросоюза, женщины в странах ЕС в среднем по–прежнему получают заметно меньшие пенсии, чем мужчины, а риск бедности в пожилом возрасте для них выше. Немецкая реформа, разумеется, не решит эту огромную проблему целиком. Но она может хотя бы не допустить, чтобы после развода уже существующее неравенство усугублялось еще и юридическими ошибками, неполными сведениями или серыми схемами.</w:t>
      </w:r>
    </w:p>
    <w:p w14:paraId="4419D143" w14:textId="77777777" w:rsidR="002A62B4" w:rsidRPr="00F42CA7" w:rsidRDefault="002A62B4" w:rsidP="002A62B4">
      <w:r w:rsidRPr="00F42CA7">
        <w:t>Если Бундестаг поддержит инициативу, раздел пенсионных прав после развода в Германии станет хотя бы немного меньше напоминать лотерею — и немного больше будет похож на реальный механизм справедливости.</w:t>
      </w:r>
    </w:p>
    <w:p w14:paraId="6A667C76" w14:textId="7D3C18EE" w:rsidR="002A62B4" w:rsidRPr="00DC6798" w:rsidRDefault="00E347BD" w:rsidP="002A62B4">
      <w:hyperlink r:id="rId62" w:history="1">
        <w:r w:rsidR="002A62B4" w:rsidRPr="00F42CA7">
          <w:rPr>
            <w:rStyle w:val="a3"/>
          </w:rPr>
          <w:t>https://www.mknews.de/politics/2026/04/23/germaniya-razvelis-a-pensiya-uplyla.html</w:t>
        </w:r>
      </w:hyperlink>
      <w:r w:rsidR="002A62B4" w:rsidRPr="00F42CA7">
        <w:t xml:space="preserve"> </w:t>
      </w:r>
    </w:p>
    <w:p w14:paraId="04B70B07" w14:textId="7EC595C7" w:rsidR="00BE67C2" w:rsidRPr="00DC6798" w:rsidRDefault="00BE67C2" w:rsidP="00BE67C2">
      <w:pPr>
        <w:pStyle w:val="2"/>
      </w:pPr>
      <w:bookmarkStart w:id="205" w:name="_Toc228169480"/>
      <w:r>
        <w:rPr>
          <w:lang w:val="en-US"/>
        </w:rPr>
        <w:t>Sputnik</w:t>
      </w:r>
      <w:r w:rsidRPr="00BE67C2">
        <w:t xml:space="preserve"> </w:t>
      </w:r>
      <w:r>
        <w:t>Литва</w:t>
      </w:r>
      <w:r w:rsidRPr="00BE67C2">
        <w:t>, 26.04.2026, Каждый пятый житель Литвы не откладывает ни одного евро, показал опрос</w:t>
      </w:r>
      <w:bookmarkEnd w:id="205"/>
    </w:p>
    <w:p w14:paraId="6927055E" w14:textId="77777777" w:rsidR="00BE67C2" w:rsidRPr="000662CD" w:rsidRDefault="00BE67C2" w:rsidP="00BE67C2">
      <w:pPr>
        <w:pStyle w:val="3"/>
      </w:pPr>
      <w:bookmarkStart w:id="206" w:name="_Toc228169481"/>
      <w:r w:rsidRPr="000662CD">
        <w:t xml:space="preserve">Пятая часть жителей Литвы не откладывает ни одного евро из своего ежемесячного дохода на сбережения или инвестиции, свидетельствуют данные опроса, проведенного компанией </w:t>
      </w:r>
      <w:r w:rsidRPr="00BE67C2">
        <w:rPr>
          <w:lang w:val="en-US"/>
        </w:rPr>
        <w:t>Spinter</w:t>
      </w:r>
      <w:r w:rsidRPr="000662CD">
        <w:t xml:space="preserve"> </w:t>
      </w:r>
      <w:r w:rsidRPr="00BE67C2">
        <w:rPr>
          <w:lang w:val="en-US"/>
        </w:rPr>
        <w:t>Research</w:t>
      </w:r>
      <w:r w:rsidRPr="000662CD">
        <w:t xml:space="preserve"> по заказу банка </w:t>
      </w:r>
      <w:r w:rsidRPr="00BE67C2">
        <w:rPr>
          <w:lang w:val="en-US"/>
        </w:rPr>
        <w:t>Urbo</w:t>
      </w:r>
      <w:r w:rsidRPr="000662CD">
        <w:t xml:space="preserve"> </w:t>
      </w:r>
      <w:r w:rsidRPr="00BE67C2">
        <w:rPr>
          <w:lang w:val="en-US"/>
        </w:rPr>
        <w:t>bankas</w:t>
      </w:r>
      <w:r w:rsidRPr="000662CD">
        <w:t>.</w:t>
      </w:r>
      <w:bookmarkEnd w:id="206"/>
    </w:p>
    <w:p w14:paraId="1905CA35" w14:textId="77777777" w:rsidR="00BE67C2" w:rsidRPr="000662CD" w:rsidRDefault="00BE67C2" w:rsidP="00BE67C2">
      <w:r w:rsidRPr="000662CD">
        <w:t>По сравнению с аналогичным опросом, проведенным в начале 2025-го, доля жителей, которые ничего не откладывают и не инвестируют, выросла на пять процентных пунктов – с 15 до 20 процентов.</w:t>
      </w:r>
    </w:p>
    <w:p w14:paraId="0E2B0BAE" w14:textId="77777777" w:rsidR="00BE67C2" w:rsidRPr="000662CD" w:rsidRDefault="00BE67C2" w:rsidP="00BE67C2">
      <w:r w:rsidRPr="000662CD">
        <w:t>При этом доля тех, кто регулярно откладывает деньги, также увеличилась за год — если в прошлом году 62 процента респондентов каждый месяц выделяли определенную часть своего ежемесячного дохода на сбережения, то в начале этого года эта цифра уже составляла 77 процентов.</w:t>
      </w:r>
    </w:p>
    <w:p w14:paraId="05AACD4B" w14:textId="246BBD12" w:rsidR="00BE67C2" w:rsidRPr="000662CD" w:rsidRDefault="00BE67C2" w:rsidP="00BE67C2">
      <w:r w:rsidRPr="000662CD">
        <w:t>Большинство (37 процентов) респондентов заявили, что откладывают и инвестируют до десятой части своего ежемесячного дохода. Четверть респондентов откладывают от 10 до 20 процентов своего дохода, а 15 процентов опрошенных откладывают и инвестируют более пятой части своего дохода каждый месяц.</w:t>
      </w:r>
    </w:p>
    <w:p w14:paraId="25FA3751" w14:textId="77777777" w:rsidR="00BE67C2" w:rsidRPr="000662CD" w:rsidRDefault="00BE67C2" w:rsidP="00BE67C2">
      <w:r w:rsidRPr="000662CD">
        <w:t xml:space="preserve">Представитель банка </w:t>
      </w:r>
      <w:r w:rsidRPr="00BE67C2">
        <w:rPr>
          <w:lang w:val="en-US"/>
        </w:rPr>
        <w:t>Urbo</w:t>
      </w:r>
      <w:r w:rsidRPr="000662CD">
        <w:t xml:space="preserve"> </w:t>
      </w:r>
      <w:r w:rsidRPr="00BE67C2">
        <w:rPr>
          <w:lang w:val="en-US"/>
        </w:rPr>
        <w:t>bankas</w:t>
      </w:r>
      <w:r w:rsidRPr="000662CD">
        <w:t xml:space="preserve"> Юлюс Ивашка отметил, что именно постоянные сбережения и инвестиции позволяют не только создать "финансовую подушку безопасности" на случай непредвиденных жизненных обстоятельств, но и помогают чувствовать себя более уверенно в старости после потери дохода от работы.</w:t>
      </w:r>
    </w:p>
    <w:p w14:paraId="0B28E384" w14:textId="77777777" w:rsidR="00BE67C2" w:rsidRPr="000662CD" w:rsidRDefault="00BE67C2" w:rsidP="00BE67C2">
      <w:r w:rsidRPr="000662CD">
        <w:t>"Откладывание примерно десятой части дохода каждый месяц — это здоровая и правильная финансовая привычка, которая позволяет постепенно увеличивать инвестиционный капитал или накапливать резерв на "черный день" и поддерживать желаемый текущий уровень жизни", — заявил Ивашка.</w:t>
      </w:r>
    </w:p>
    <w:p w14:paraId="2C3D455E" w14:textId="3AACE9B3" w:rsidR="00BE67C2" w:rsidRPr="000662CD" w:rsidRDefault="00BE67C2" w:rsidP="00BE67C2">
      <w:r w:rsidRPr="000662CD">
        <w:t>Эксперт обратил внимание на то, что тенденции сбережений напрямую связаны с доходом и уровнем образования респондентов.</w:t>
      </w:r>
    </w:p>
    <w:p w14:paraId="5907833F" w14:textId="77777777" w:rsidR="00BE67C2" w:rsidRPr="000662CD" w:rsidRDefault="00BE67C2" w:rsidP="00BE67C2">
      <w:r w:rsidRPr="000662CD">
        <w:t>Среди респондентов с неполным средним образованием доля тех, кто вообще не откладывает деньги, достигает 45,5 процента. Среди людей со средним и высшим образованием этот процент снижается до 21,4 процента, а среди тех, кто имеет высшее образование — до 15,4 процента.</w:t>
      </w:r>
    </w:p>
    <w:p w14:paraId="1042F2F6" w14:textId="77777777" w:rsidR="00BE67C2" w:rsidRPr="000662CD" w:rsidRDefault="00BE67C2" w:rsidP="00BE67C2">
      <w:r w:rsidRPr="000662CD">
        <w:t>"Большинство менее образованных респондентов не откладывают деньги в первую очередь потому, что их дохода недостаточно для сбережений. Это подчеркивает проблему не только общего образования, но и финансовой грамотности, которая по-прежнему очень актуальна в Литве", – убежден Ивашка.</w:t>
      </w:r>
    </w:p>
    <w:p w14:paraId="6ED2FCDE" w14:textId="736F907F" w:rsidR="00BE67C2" w:rsidRPr="000662CD" w:rsidRDefault="00BE67C2" w:rsidP="00BE67C2">
      <w:r w:rsidRPr="000662CD">
        <w:t>Результаты опроса показали, что самые молодые респонденты обычно выделяют наибольшую долю своего дохода – более 20 процентов – на сбережения или инвестиции.</w:t>
      </w:r>
    </w:p>
    <w:p w14:paraId="72FE4B92" w14:textId="66CA8B92" w:rsidR="00BE67C2" w:rsidRPr="000662CD" w:rsidRDefault="00BE67C2" w:rsidP="00BE67C2">
      <w:r w:rsidRPr="000662CD">
        <w:t>Среди жителей Литвы в возрасте 18–25 лет таких почти пятая часть, или 18,8 процента. Не сильно от них отстают и респонденты в возрасте 46–55 лет, из которых 17,5 процента выделяют более пятой части своего ежемесячного дохода на сбережения.</w:t>
      </w:r>
    </w:p>
    <w:p w14:paraId="1D557477" w14:textId="77777777" w:rsidR="00BE67C2" w:rsidRPr="000662CD" w:rsidRDefault="00BE67C2" w:rsidP="00BE67C2">
      <w:r w:rsidRPr="000662CD">
        <w:lastRenderedPageBreak/>
        <w:t>Наибольшая доля жителей, откладывающих до десяти процентов своего дохода на сбережения, приходится на возрастную группу 36–45 лет — 41,2 процента опрошенных.</w:t>
      </w:r>
    </w:p>
    <w:p w14:paraId="7261BD43" w14:textId="77777777" w:rsidR="00BE67C2" w:rsidRPr="000662CD" w:rsidRDefault="00BE67C2" w:rsidP="00BE67C2">
      <w:r w:rsidRPr="000662CD">
        <w:t>По словам Ивашки, такие тенденции могут быть связаны с различными этапами жизни и финансовыми обязательствами.</w:t>
      </w:r>
    </w:p>
    <w:p w14:paraId="2AA6B0D9" w14:textId="77777777" w:rsidR="00BE67C2" w:rsidRPr="000662CD" w:rsidRDefault="00BE67C2" w:rsidP="00BE67C2">
      <w:r w:rsidRPr="000662CD">
        <w:t>"У молодых людей часто меньше долгосрочных финансовых обязательств, их часто финансово поддерживают родители трудоспособного возраста, поэтому молодые люди, особенно работающие, могут позволить себе откладывать большую часть своего дохода. У жителей среднего возраста уже есть большие финансовые обязательства — ипотечные или другие кредиты, более высокие семейные расходы — поэтому доля дохода, выделяемая на сбережения, уменьшается", — заявил Ивашка.</w:t>
      </w:r>
    </w:p>
    <w:p w14:paraId="15470DC9" w14:textId="57DB31E6" w:rsidR="00BE67C2" w:rsidRPr="000662CD" w:rsidRDefault="00BE67C2" w:rsidP="00BE67C2">
      <w:r w:rsidRPr="000662CD">
        <w:t>Также опрос показал, что жители крупных городов чаще откладывают больше денег на сбережения и инвестиции — почти 18 процентов из них откладывают более пятой части своего дохода каждый месяц.</w:t>
      </w:r>
    </w:p>
    <w:p w14:paraId="551B4979" w14:textId="77777777" w:rsidR="00BE67C2" w:rsidRPr="000662CD" w:rsidRDefault="00BE67C2" w:rsidP="00BE67C2">
      <w:r w:rsidRPr="000662CD">
        <w:t>В небольших литовских городах и районных центрах доля таких составляет 11,1 процента, а в сельской местности — 13,5 процента. В небольших городах и деревнях также больше жителей, которые вообще ничего не откладывают на сбережения и инвестиции.</w:t>
      </w:r>
    </w:p>
    <w:p w14:paraId="12DE8C1D" w14:textId="77777777" w:rsidR="00BE67C2" w:rsidRPr="000662CD" w:rsidRDefault="00BE67C2" w:rsidP="00BE67C2">
      <w:r w:rsidRPr="000662CD">
        <w:t>"Вероятно, основной причиной этих различий является структура рынка труда и уровень доходов. В крупных городах жители чаще работают на высококвалифицированных и лучше оплачиваемых работах, поэтому у них больше возможностей для накопления финансовых резервов. Разница в финансовой грамотности между жителями крупных городов и небольших регионов также может оказывать влияние", — заявил Ивашка.</w:t>
      </w:r>
    </w:p>
    <w:p w14:paraId="6D483E43" w14:textId="7EB1F040" w:rsidR="00BE67C2" w:rsidRPr="000662CD" w:rsidRDefault="00BE67C2" w:rsidP="00BE67C2">
      <w:r w:rsidRPr="000662CD">
        <w:t xml:space="preserve">Опрос был проведен исследовательским агентством </w:t>
      </w:r>
      <w:r w:rsidRPr="00BE67C2">
        <w:rPr>
          <w:lang w:val="en-US"/>
        </w:rPr>
        <w:t>Spinter</w:t>
      </w:r>
      <w:r w:rsidRPr="000662CD">
        <w:t xml:space="preserve"> </w:t>
      </w:r>
      <w:r w:rsidRPr="00BE67C2">
        <w:rPr>
          <w:lang w:val="en-US"/>
        </w:rPr>
        <w:t>Research</w:t>
      </w:r>
      <w:r w:rsidRPr="000662CD">
        <w:t xml:space="preserve"> в январе 2026 года, в нем приняли участие 1018 жителей Литвы в возрасте от 18 до 75 лет.</w:t>
      </w:r>
    </w:p>
    <w:p w14:paraId="607FF742" w14:textId="31974A2B" w:rsidR="00BE67C2" w:rsidRPr="000662CD" w:rsidRDefault="00E347BD" w:rsidP="00BE67C2">
      <w:hyperlink r:id="rId63" w:history="1">
        <w:r w:rsidR="00BE67C2" w:rsidRPr="00705163">
          <w:rPr>
            <w:rStyle w:val="a3"/>
            <w:lang w:val="en-US"/>
          </w:rPr>
          <w:t>https</w:t>
        </w:r>
        <w:r w:rsidR="00BE67C2" w:rsidRPr="000662CD">
          <w:rPr>
            <w:rStyle w:val="a3"/>
          </w:rPr>
          <w:t>://</w:t>
        </w:r>
        <w:r w:rsidR="00BE67C2" w:rsidRPr="00705163">
          <w:rPr>
            <w:rStyle w:val="a3"/>
            <w:lang w:val="en-US"/>
          </w:rPr>
          <w:t>lt</w:t>
        </w:r>
        <w:r w:rsidR="00BE67C2" w:rsidRPr="000662CD">
          <w:rPr>
            <w:rStyle w:val="a3"/>
          </w:rPr>
          <w:t>.</w:t>
        </w:r>
        <w:r w:rsidR="00BE67C2" w:rsidRPr="00705163">
          <w:rPr>
            <w:rStyle w:val="a3"/>
            <w:lang w:val="en-US"/>
          </w:rPr>
          <w:t>sputniknews</w:t>
        </w:r>
        <w:r w:rsidR="00BE67C2" w:rsidRPr="000662CD">
          <w:rPr>
            <w:rStyle w:val="a3"/>
          </w:rPr>
          <w:t>.</w:t>
        </w:r>
        <w:r w:rsidR="00BE67C2" w:rsidRPr="00705163">
          <w:rPr>
            <w:rStyle w:val="a3"/>
            <w:lang w:val="en-US"/>
          </w:rPr>
          <w:t>ru</w:t>
        </w:r>
        <w:r w:rsidR="00BE67C2" w:rsidRPr="000662CD">
          <w:rPr>
            <w:rStyle w:val="a3"/>
          </w:rPr>
          <w:t>/20260426/</w:t>
        </w:r>
        <w:r w:rsidR="00BE67C2" w:rsidRPr="00705163">
          <w:rPr>
            <w:rStyle w:val="a3"/>
            <w:lang w:val="en-US"/>
          </w:rPr>
          <w:t>kazhdyy</w:t>
        </w:r>
        <w:r w:rsidR="00BE67C2" w:rsidRPr="000662CD">
          <w:rPr>
            <w:rStyle w:val="a3"/>
          </w:rPr>
          <w:t>-</w:t>
        </w:r>
        <w:r w:rsidR="00BE67C2" w:rsidRPr="00705163">
          <w:rPr>
            <w:rStyle w:val="a3"/>
            <w:lang w:val="en-US"/>
          </w:rPr>
          <w:t>pyatyy</w:t>
        </w:r>
        <w:r w:rsidR="00BE67C2" w:rsidRPr="000662CD">
          <w:rPr>
            <w:rStyle w:val="a3"/>
          </w:rPr>
          <w:t>-</w:t>
        </w:r>
        <w:r w:rsidR="00BE67C2" w:rsidRPr="00705163">
          <w:rPr>
            <w:rStyle w:val="a3"/>
            <w:lang w:val="en-US"/>
          </w:rPr>
          <w:t>zhitel</w:t>
        </w:r>
        <w:r w:rsidR="00BE67C2" w:rsidRPr="000662CD">
          <w:rPr>
            <w:rStyle w:val="a3"/>
          </w:rPr>
          <w:t>-</w:t>
        </w:r>
        <w:r w:rsidR="00BE67C2" w:rsidRPr="00705163">
          <w:rPr>
            <w:rStyle w:val="a3"/>
            <w:lang w:val="en-US"/>
          </w:rPr>
          <w:t>litvy</w:t>
        </w:r>
        <w:r w:rsidR="00BE67C2" w:rsidRPr="000662CD">
          <w:rPr>
            <w:rStyle w:val="a3"/>
          </w:rPr>
          <w:t>-</w:t>
        </w:r>
        <w:r w:rsidR="00BE67C2" w:rsidRPr="00705163">
          <w:rPr>
            <w:rStyle w:val="a3"/>
            <w:lang w:val="en-US"/>
          </w:rPr>
          <w:t>ne</w:t>
        </w:r>
        <w:r w:rsidR="00BE67C2" w:rsidRPr="000662CD">
          <w:rPr>
            <w:rStyle w:val="a3"/>
          </w:rPr>
          <w:t>-</w:t>
        </w:r>
        <w:r w:rsidR="00BE67C2" w:rsidRPr="00705163">
          <w:rPr>
            <w:rStyle w:val="a3"/>
            <w:lang w:val="en-US"/>
          </w:rPr>
          <w:t>otkladyvaet</w:t>
        </w:r>
        <w:r w:rsidR="00BE67C2" w:rsidRPr="000662CD">
          <w:rPr>
            <w:rStyle w:val="a3"/>
          </w:rPr>
          <w:t>-</w:t>
        </w:r>
        <w:r w:rsidR="00BE67C2" w:rsidRPr="00705163">
          <w:rPr>
            <w:rStyle w:val="a3"/>
            <w:lang w:val="en-US"/>
          </w:rPr>
          <w:t>ni</w:t>
        </w:r>
        <w:r w:rsidR="00BE67C2" w:rsidRPr="000662CD">
          <w:rPr>
            <w:rStyle w:val="a3"/>
          </w:rPr>
          <w:t>-</w:t>
        </w:r>
        <w:r w:rsidR="00BE67C2" w:rsidRPr="00705163">
          <w:rPr>
            <w:rStyle w:val="a3"/>
            <w:lang w:val="en-US"/>
          </w:rPr>
          <w:t>odnogo</w:t>
        </w:r>
        <w:r w:rsidR="00BE67C2" w:rsidRPr="000662CD">
          <w:rPr>
            <w:rStyle w:val="a3"/>
          </w:rPr>
          <w:t>-</w:t>
        </w:r>
        <w:r w:rsidR="00BE67C2" w:rsidRPr="00705163">
          <w:rPr>
            <w:rStyle w:val="a3"/>
            <w:lang w:val="en-US"/>
          </w:rPr>
          <w:t>evro</w:t>
        </w:r>
        <w:r w:rsidR="00BE67C2" w:rsidRPr="000662CD">
          <w:rPr>
            <w:rStyle w:val="a3"/>
          </w:rPr>
          <w:t>-</w:t>
        </w:r>
        <w:r w:rsidR="00BE67C2" w:rsidRPr="00705163">
          <w:rPr>
            <w:rStyle w:val="a3"/>
            <w:lang w:val="en-US"/>
          </w:rPr>
          <w:t>pokazal</w:t>
        </w:r>
        <w:r w:rsidR="00BE67C2" w:rsidRPr="000662CD">
          <w:rPr>
            <w:rStyle w:val="a3"/>
          </w:rPr>
          <w:t>-</w:t>
        </w:r>
        <w:r w:rsidR="00BE67C2" w:rsidRPr="00705163">
          <w:rPr>
            <w:rStyle w:val="a3"/>
            <w:lang w:val="en-US"/>
          </w:rPr>
          <w:t>opros</w:t>
        </w:r>
        <w:r w:rsidR="00BE67C2" w:rsidRPr="000662CD">
          <w:rPr>
            <w:rStyle w:val="a3"/>
          </w:rPr>
          <w:t>-41239057.</w:t>
        </w:r>
        <w:r w:rsidR="00BE67C2" w:rsidRPr="00705163">
          <w:rPr>
            <w:rStyle w:val="a3"/>
            <w:lang w:val="en-US"/>
          </w:rPr>
          <w:t>html</w:t>
        </w:r>
      </w:hyperlink>
      <w:r w:rsidR="00BE67C2" w:rsidRPr="000662CD">
        <w:t xml:space="preserve"> </w:t>
      </w:r>
    </w:p>
    <w:p w14:paraId="5CDC6593" w14:textId="77777777" w:rsidR="00444954" w:rsidRPr="00F42CA7" w:rsidRDefault="00444954" w:rsidP="00444954">
      <w:pPr>
        <w:pStyle w:val="2"/>
      </w:pPr>
      <w:bookmarkStart w:id="207" w:name="_Toc228169482"/>
      <w:r w:rsidRPr="00F42CA7">
        <w:t>Sputnik Латвия, 24.04.2026, Отдайте честно заработанные: партии спорят о втором пенсионном уровне</w:t>
      </w:r>
      <w:bookmarkEnd w:id="207"/>
    </w:p>
    <w:p w14:paraId="0E31A86C" w14:textId="77777777" w:rsidR="00444954" w:rsidRPr="00F42CA7" w:rsidRDefault="00444954" w:rsidP="0046588C">
      <w:pPr>
        <w:pStyle w:val="3"/>
      </w:pPr>
      <w:bookmarkStart w:id="208" w:name="_Toc228169483"/>
      <w:r w:rsidRPr="00F42CA7">
        <w:t>Парламентская фракция Союза зеленых и крестьян собирается вынести на коалиционный совет предложение разрешить жителям досрочно снимать накопления 2-го пенсионного уровня для покрытия медицинских расходов</w:t>
      </w:r>
      <w:bookmarkEnd w:id="208"/>
    </w:p>
    <w:p w14:paraId="2216FFEB" w14:textId="77777777" w:rsidR="00444954" w:rsidRPr="00F42CA7" w:rsidRDefault="00444954" w:rsidP="00444954">
      <w:r w:rsidRPr="00F42CA7">
        <w:t>СЗК подчеркивает, что 2-й пенсионный уровень является частным накоплением каждого участника пенсионной схемы, поэтому людям с ограниченными финансовыми возможностями следует разрешить использовать эти средства для покрытия необходимых расходов на лечение.</w:t>
      </w:r>
    </w:p>
    <w:p w14:paraId="67649530" w14:textId="77777777" w:rsidR="00444954" w:rsidRPr="00F42CA7" w:rsidRDefault="00444954" w:rsidP="00444954">
      <w:r w:rsidRPr="00F42CA7">
        <w:t>Кабмин будет определять перечень диагнозов и другие критерии для запроса средств из накоплений второго пенсионного уровня, акцентируют депутаты.</w:t>
      </w:r>
    </w:p>
    <w:p w14:paraId="18BC42D5" w14:textId="77777777" w:rsidR="00444954" w:rsidRPr="00F42CA7" w:rsidRDefault="00444954" w:rsidP="00444954">
      <w:r w:rsidRPr="00F42CA7">
        <w:t xml:space="preserve">Оценивая инициативу, министр экономики Викторс Валайнис (СЗК) отметил, что более гибкое использование второго пенсионного уровня для нужд здравоохранения может также положительно повлиять на экономику: улучшение здоровья населения напрямую </w:t>
      </w:r>
      <w:r w:rsidRPr="00F42CA7">
        <w:lastRenderedPageBreak/>
        <w:t>способствует развитию человеческого капитала и повышению производительности труда.</w:t>
      </w:r>
    </w:p>
    <w:p w14:paraId="095CAA8B" w14:textId="087666D4" w:rsidR="00444954" w:rsidRPr="00F42CA7" w:rsidRDefault="00444954" w:rsidP="00444954">
      <w:r w:rsidRPr="00F42CA7">
        <w:t xml:space="preserve">Оппозиционная партия </w:t>
      </w:r>
      <w:r w:rsidR="00D10249">
        <w:t>«</w:t>
      </w:r>
      <w:r w:rsidRPr="00F42CA7">
        <w:t>Латвия на первом месте</w:t>
      </w:r>
      <w:r w:rsidR="00D10249">
        <w:t>»</w:t>
      </w:r>
      <w:r w:rsidRPr="00F42CA7">
        <w:t xml:space="preserve"> считает, что накопленные средства следует разрешить снимать, поскольку, как выразился депутат Сейма Эдмунд Зивтиньш, </w:t>
      </w:r>
      <w:r w:rsidR="00D10249">
        <w:t>«</w:t>
      </w:r>
      <w:r w:rsidRPr="00F42CA7">
        <w:t>это частные, заработанные людьми деньги, а не государственные</w:t>
      </w:r>
      <w:r w:rsidR="00D10249">
        <w:t>»</w:t>
      </w:r>
      <w:r w:rsidRPr="00F42CA7">
        <w:t>. Партия также обратилась в Центральную избирательную комиссию с заявлением о начале сбора подписей для инициирования референдума о снятии накоплений второго уровня.</w:t>
      </w:r>
    </w:p>
    <w:p w14:paraId="43073CB6" w14:textId="3065405C" w:rsidR="00444954" w:rsidRPr="00F42CA7" w:rsidRDefault="00444954" w:rsidP="00444954">
      <w:r w:rsidRPr="00F42CA7">
        <w:t xml:space="preserve">Национальное объединение и </w:t>
      </w:r>
      <w:r w:rsidR="00D10249">
        <w:t>«</w:t>
      </w:r>
      <w:r w:rsidRPr="00F42CA7">
        <w:t>Новое Единство</w:t>
      </w:r>
      <w:r w:rsidR="00D10249">
        <w:t>»</w:t>
      </w:r>
      <w:r w:rsidRPr="00F42CA7">
        <w:t xml:space="preserve"> придерживаются иной позиции: обсуждать снятие накоплений на лечение можно после выборов в Сейм — иначе начнется </w:t>
      </w:r>
      <w:r w:rsidR="00D10249">
        <w:t>«</w:t>
      </w:r>
      <w:r w:rsidRPr="00F42CA7">
        <w:t>перебивание ставок</w:t>
      </w:r>
      <w:r w:rsidR="00D10249">
        <w:t>»</w:t>
      </w:r>
      <w:r w:rsidRPr="00F42CA7">
        <w:t>.</w:t>
      </w:r>
    </w:p>
    <w:p w14:paraId="07B0DE06" w14:textId="2A50F546" w:rsidR="00444954" w:rsidRPr="00F42CA7" w:rsidRDefault="00444954" w:rsidP="00444954">
      <w:r w:rsidRPr="00F42CA7">
        <w:t xml:space="preserve">Нацблок допускает обсуждение идеи разрешить снятие накоплений в тех случаях, когда речь идет о спасении жизни самого человека или членов его семьи либо о возвращении на рынок труда. </w:t>
      </w:r>
      <w:r w:rsidR="00D10249">
        <w:t>«</w:t>
      </w:r>
      <w:r w:rsidRPr="00F42CA7">
        <w:t>Это не косметические процедуры и не отдых. Мы не хотим разрушать второй пенсионный уровень — это недальновидно</w:t>
      </w:r>
      <w:r w:rsidR="00D10249">
        <w:t>»</w:t>
      </w:r>
      <w:r w:rsidRPr="00F42CA7">
        <w:t>, — сказал депутат Артурс Бутанс.</w:t>
      </w:r>
    </w:p>
    <w:p w14:paraId="27423FBB" w14:textId="70F4E60F" w:rsidR="00444954" w:rsidRPr="00F42CA7" w:rsidRDefault="00444954" w:rsidP="00444954">
      <w:r w:rsidRPr="00F42CA7">
        <w:t xml:space="preserve">Депутат Сейма от </w:t>
      </w:r>
      <w:r w:rsidR="00D10249">
        <w:t>«</w:t>
      </w:r>
      <w:r w:rsidRPr="00F42CA7">
        <w:t>Нового Единства</w:t>
      </w:r>
      <w:r w:rsidR="00D10249">
        <w:t>»</w:t>
      </w:r>
      <w:r w:rsidRPr="00F42CA7">
        <w:t xml:space="preserve"> — премьерской партии — Гатис Лиепиньш, председатель парламентской комиссии по публичным расходам и ревизиям, подчеркнул, что полное снятие накоплений </w:t>
      </w:r>
      <w:r w:rsidR="00D10249">
        <w:t>«</w:t>
      </w:r>
      <w:r w:rsidRPr="00F42CA7">
        <w:t>абсолютно неприемлемо</w:t>
      </w:r>
      <w:r w:rsidR="00D10249">
        <w:t>»</w:t>
      </w:r>
      <w:r w:rsidRPr="00F42CA7">
        <w:t>, однако дискуссию о возможности их использования для покрытия медицинских расходов допустил.</w:t>
      </w:r>
    </w:p>
    <w:p w14:paraId="3393C193" w14:textId="1465E2D8" w:rsidR="00444954" w:rsidRPr="00F42CA7" w:rsidRDefault="00D10249" w:rsidP="00444954">
      <w:r>
        <w:t>«</w:t>
      </w:r>
      <w:r w:rsidR="00444954" w:rsidRPr="00F42CA7">
        <w:t>Если речь идет о спасении жизней — это можно обсуждать, но не до выборов. Говорить об этом можно после выборов, со свежим взглядом, а не в наэлектризованной атмосфере, когда та или иная партия ведет свою кампанию и часть парламента готова разнести второй пенсионный уровень в клочья</w:t>
      </w:r>
      <w:r>
        <w:t>»</w:t>
      </w:r>
      <w:r w:rsidR="00444954" w:rsidRPr="00F42CA7">
        <w:t>, — сказал Лиепиньш.</w:t>
      </w:r>
    </w:p>
    <w:p w14:paraId="4675F9AC" w14:textId="3E2CBAF5" w:rsidR="00444954" w:rsidRPr="00F42CA7" w:rsidRDefault="00444954" w:rsidP="00444954">
      <w:r w:rsidRPr="00F42CA7">
        <w:t xml:space="preserve">Руководитель фракции </w:t>
      </w:r>
      <w:r w:rsidR="00D10249">
        <w:t>«</w:t>
      </w:r>
      <w:r w:rsidRPr="00F42CA7">
        <w:t>Прогрессивных</w:t>
      </w:r>
      <w:r w:rsidR="00D10249">
        <w:t>»</w:t>
      </w:r>
      <w:r w:rsidRPr="00F42CA7">
        <w:t xml:space="preserve"> в Сейме Андрис Шуваевс заявил, что партия в целом не поддерживает рассмотрение этого вопроса до выборов. </w:t>
      </w:r>
      <w:r w:rsidR="00D10249">
        <w:t>«</w:t>
      </w:r>
      <w:r w:rsidRPr="00F42CA7">
        <w:t>Сейчас любой, кто поддерживает открытие этого закона, действует сугубо в своих политических интересах, а не в интересах всего общества</w:t>
      </w:r>
      <w:r w:rsidR="00D10249">
        <w:t>»</w:t>
      </w:r>
      <w:r w:rsidRPr="00F42CA7">
        <w:t>, — сказал Шуваевс.</w:t>
      </w:r>
    </w:p>
    <w:p w14:paraId="36F80A16" w14:textId="7F0CB874" w:rsidR="00444954" w:rsidRPr="00F42CA7" w:rsidRDefault="00444954" w:rsidP="00444954">
      <w:r w:rsidRPr="00F42CA7">
        <w:t xml:space="preserve">Вместе с тем он отметил, что </w:t>
      </w:r>
      <w:r w:rsidR="00D10249">
        <w:t>«</w:t>
      </w:r>
      <w:r w:rsidRPr="00F42CA7">
        <w:t>Прогрессивные</w:t>
      </w:r>
      <w:r w:rsidR="00D10249">
        <w:t>»</w:t>
      </w:r>
      <w:r w:rsidRPr="00F42CA7">
        <w:t xml:space="preserve"> видят возможности для совершенствования нынешней системы. Если закон все же будет открыт еще в этом созыве, одной из поправок, которые партия была бы готова продвигать, стало бы положение об автоматическом наследовании накоплений второго уровня в порядке, установленном Гражданским законом. Шуваевс также подчеркнул, что в партии видят аргументы в пользу того, чтобы при определенных обстоятельствах люди могли получить доступ к своим накоплениям второго уровня. Однако продвигать такие инициативы до выборов, по его мнению, было бы безответственно.</w:t>
      </w:r>
    </w:p>
    <w:p w14:paraId="5A74D005" w14:textId="173A46F4" w:rsidR="00444954" w:rsidRPr="00F42CA7" w:rsidRDefault="00E347BD" w:rsidP="00444954">
      <w:hyperlink r:id="rId64" w:history="1">
        <w:r w:rsidR="00444954" w:rsidRPr="00F42CA7">
          <w:rPr>
            <w:rStyle w:val="a3"/>
          </w:rPr>
          <w:t>https://lv.sputniknews.ru/20260423/otdayte-chestno-zarabotannye-partii-sporyat-o-vtorom-pensionnom-urovne-32873781.html</w:t>
        </w:r>
      </w:hyperlink>
      <w:r w:rsidR="00444954" w:rsidRPr="00F42CA7">
        <w:t xml:space="preserve"> </w:t>
      </w:r>
    </w:p>
    <w:p w14:paraId="4FDED7FF" w14:textId="77777777" w:rsidR="007C3383" w:rsidRPr="00F42CA7" w:rsidRDefault="007C3383" w:rsidP="007C3383">
      <w:pPr>
        <w:pStyle w:val="2"/>
      </w:pPr>
      <w:bookmarkStart w:id="209" w:name="_Toc228169484"/>
      <w:r w:rsidRPr="00F42CA7">
        <w:lastRenderedPageBreak/>
        <w:t>rus.tvnet.lv, 24.04.2026, Растратят ли политики наш пенсионный капитал?</w:t>
      </w:r>
      <w:bookmarkEnd w:id="209"/>
    </w:p>
    <w:p w14:paraId="33113777" w14:textId="77777777" w:rsidR="007C3383" w:rsidRPr="00F42CA7" w:rsidRDefault="007C3383" w:rsidP="0046588C">
      <w:pPr>
        <w:pStyle w:val="3"/>
      </w:pPr>
      <w:bookmarkStart w:id="210" w:name="_Toc228169485"/>
      <w:r w:rsidRPr="00F42CA7">
        <w:t>Различные законодательные инициативы и размышления политиков о втором пенсионном уровне и возможности изъятия его средств закономерно вызывают вопрос: не приведут ли предвыборные популистские идеи к долгосрочным негативным и необратимым последствиям - а именно к росту бедности, которую часть общества ощутит в старости.</w:t>
      </w:r>
      <w:bookmarkEnd w:id="210"/>
    </w:p>
    <w:p w14:paraId="3689A44D" w14:textId="77777777" w:rsidR="007C3383" w:rsidRPr="00F42CA7" w:rsidRDefault="007C3383" w:rsidP="007C3383">
      <w:r w:rsidRPr="00F42CA7">
        <w:t>Во времена, когда все настойчивее призывают дать людям больше свободы распоряжаться своими пенсионными накоплениями, следует признать: далеко не все идеи политиков однозначно и безоговорочно плохи. TVNET Bizness разбирается, можно ли и какие именно идеи об изъятии средств из накоплений 2-го пенсионного уровня считать оправданными, а также оценивает эффективность отдельных стратегий накоплений во 2-м пенсионном уровне.</w:t>
      </w:r>
    </w:p>
    <w:p w14:paraId="5970F02B" w14:textId="77777777" w:rsidR="007C3383" w:rsidRPr="00F42CA7" w:rsidRDefault="007C3383" w:rsidP="007C3383">
      <w:r w:rsidRPr="00F42CA7">
        <w:t>Чтобы избежать упоминания конкретных политических сил или министерств на фоне приближающихся выборов в Сейм, ограничимся изложением самих идей и их оценкой. Народ и сам в состоянии узнать своих героев, исходя из увиденного, услышанного и прочитанного в публичном пространстве.</w:t>
      </w:r>
    </w:p>
    <w:p w14:paraId="709F9C35" w14:textId="56478685" w:rsidR="007C3383" w:rsidRPr="00F42CA7" w:rsidRDefault="00E347BD" w:rsidP="007C3383">
      <w:hyperlink r:id="rId65" w:history="1">
        <w:r w:rsidR="007C3383" w:rsidRPr="00F42CA7">
          <w:rPr>
            <w:rStyle w:val="a3"/>
          </w:rPr>
          <w:t>https://rus.tvnet.lv/8458401/rastratyat-li-politiki-nash-pensionnyy-kapital</w:t>
        </w:r>
      </w:hyperlink>
      <w:r w:rsidR="007C3383" w:rsidRPr="00F42CA7">
        <w:t xml:space="preserve"> </w:t>
      </w:r>
    </w:p>
    <w:p w14:paraId="4C586A57" w14:textId="2C254C09" w:rsidR="00165761" w:rsidRPr="00F42CA7" w:rsidRDefault="00165761" w:rsidP="00165761">
      <w:pPr>
        <w:pStyle w:val="2"/>
      </w:pPr>
      <w:bookmarkStart w:id="211" w:name="_Toc228169486"/>
      <w:r w:rsidRPr="00F42CA7">
        <w:t>Oninvest.com, 24.04.2026, Крупнейший в мире суверенный фонд потерял почти 2% своей стоимости. В чем причина?</w:t>
      </w:r>
      <w:bookmarkEnd w:id="211"/>
    </w:p>
    <w:p w14:paraId="76F45F5F" w14:textId="77777777" w:rsidR="00165761" w:rsidRPr="00F42CA7" w:rsidRDefault="00165761" w:rsidP="0046588C">
      <w:pPr>
        <w:pStyle w:val="3"/>
      </w:pPr>
      <w:bookmarkStart w:id="212" w:name="_Toc228169487"/>
      <w:r w:rsidRPr="00F42CA7">
        <w:t>Государственный пенсионный фонд Норвегии, считающийся самым большим фондом национального благосостояния в мире, потерял 1,9% в первом квартале. Это худший результат с третьего квартала 2023 года, отмечает Bloomberg.  Стоимость фонда сократилась на 1,27 трлн норвежских крон ($137 млрд). Ее потянули вниз инвестиции в технологические акции США и рыночная турбулентность из-за войны на Ближнем Востоке, сообщила управляющая фондом компания Norges Bank Investment Management.</w:t>
      </w:r>
      <w:bookmarkEnd w:id="212"/>
      <w:r w:rsidRPr="00F42CA7">
        <w:t xml:space="preserve"> </w:t>
      </w:r>
    </w:p>
    <w:p w14:paraId="17FBC290" w14:textId="77777777" w:rsidR="00165761" w:rsidRPr="00F42CA7" w:rsidRDefault="00165761" w:rsidP="00165761">
      <w:r w:rsidRPr="00F42CA7">
        <w:t>Четыре удара по портфелю</w:t>
      </w:r>
    </w:p>
    <w:p w14:paraId="3063DC50" w14:textId="77777777" w:rsidR="00165761" w:rsidRPr="00F42CA7" w:rsidRDefault="00165761" w:rsidP="00165761">
      <w:r w:rsidRPr="00F42CA7">
        <w:t xml:space="preserve">Основная часть активов фонда приходится на акции, которые снизились на 2,6%. </w:t>
      </w:r>
    </w:p>
    <w:p w14:paraId="0207C647" w14:textId="77777777" w:rsidR="00165761" w:rsidRPr="00F42CA7" w:rsidRDefault="00165761" w:rsidP="00165761">
      <w:r w:rsidRPr="00F42CA7">
        <w:t xml:space="preserve">Среди крупнейших позиций — Apple, Microsoft, Alphabet, Amazon и Nvidia. </w:t>
      </w:r>
    </w:p>
    <w:p w14:paraId="7F4E43C4" w14:textId="77777777" w:rsidR="00165761" w:rsidRPr="00F42CA7" w:rsidRDefault="00165761" w:rsidP="00165761">
      <w:r w:rsidRPr="00F42CA7">
        <w:t xml:space="preserve">Фонд владеет акциями более 7200 компаний из 60 стран, что, по данным Bloomberg, составляет 1,5% всех бумаг, торгующихся на мировых биржах. </w:t>
      </w:r>
    </w:p>
    <w:p w14:paraId="788ABC53" w14:textId="77777777" w:rsidR="00165761" w:rsidRPr="00F42CA7" w:rsidRDefault="00165761" w:rsidP="00165761">
      <w:r w:rsidRPr="00F42CA7">
        <w:t xml:space="preserve">Второй по величине класс активов — облигации — потерял 0,2%. На них </w:t>
      </w:r>
    </w:p>
    <w:p w14:paraId="7D67B250" w14:textId="77777777" w:rsidR="00165761" w:rsidRPr="00F42CA7" w:rsidRDefault="00165761" w:rsidP="00165761">
      <w:r w:rsidRPr="00F42CA7">
        <w:t>приходится 27% портфеля фонда. Непубличная недвижимость показала доходность в 1,2%, а инфраструктура возобновляемой энергетики ушла в минус на 1,9%, говорится в сообщении Norges Bank.</w:t>
      </w:r>
    </w:p>
    <w:p w14:paraId="0E309223" w14:textId="77777777" w:rsidR="00165761" w:rsidRPr="00F42CA7" w:rsidRDefault="00165761" w:rsidP="00165761">
      <w:r w:rsidRPr="00F42CA7">
        <w:t xml:space="preserve">Фонд ориентируется на бенчмарк, установленный Министерством финансов Норвении, и имеет ограниченные возможности для активного управления. В акциях он следует индексу FTSE Global All Cap Index, а облигационная часть портфеля привязана к </w:t>
      </w:r>
      <w:r w:rsidRPr="00F42CA7">
        <w:lastRenderedPageBreak/>
        <w:t>индексам Bloomberg Barclays, где 70% — это государственные бонды, 30% — корпоративные.</w:t>
      </w:r>
    </w:p>
    <w:p w14:paraId="786311EB" w14:textId="77777777" w:rsidR="00165761" w:rsidRPr="00F42CA7" w:rsidRDefault="00165761" w:rsidP="00165761">
      <w:r w:rsidRPr="00F42CA7">
        <w:t xml:space="preserve">В числе основных причин, повлиявших на результат в первом квартале </w:t>
      </w:r>
    </w:p>
    <w:p w14:paraId="0BB34FF9" w14:textId="77777777" w:rsidR="00165761" w:rsidRPr="00F42CA7" w:rsidRDefault="00165761" w:rsidP="00165761">
      <w:r w:rsidRPr="00F42CA7">
        <w:t>— появление новых моделей искусственного интеллекта, которые оказали давление на компании в сфере программного обеспечения и сервисные компании, рассказал в интервью Bloomberg заместитель генерального директора Norges Bank Тронд Гранде. Также давление оказали растущая обеспокоенность состоянием рынка частного кредитования и продолжающийся конфликт на Ближнем Востоке, который спровоцировал рост цен на энергоносители и ожидания ускорения инфляции.</w:t>
      </w:r>
    </w:p>
    <w:p w14:paraId="790FB0A3" w14:textId="77777777" w:rsidR="00165761" w:rsidRPr="00F42CA7" w:rsidRDefault="00165761" w:rsidP="00165761">
      <w:r w:rsidRPr="00F42CA7">
        <w:t>Дополнительным негативным фактором для стало укрепление норвежской кроны, которая стала лучшей валютой среди стран G10 в первом квартале 2026 года. Крона выросла на 4,1% к доллару и на 5,8% к евро, что автоматически снизило долларовую стоимость зарубежных активов, пишет Bloomberg.</w:t>
      </w:r>
    </w:p>
    <w:p w14:paraId="69F84B5B" w14:textId="77777777" w:rsidR="00165761" w:rsidRPr="00F42CA7" w:rsidRDefault="00165761" w:rsidP="00165761">
      <w:r w:rsidRPr="00F42CA7">
        <w:t xml:space="preserve">Что дальше? </w:t>
      </w:r>
    </w:p>
    <w:p w14:paraId="756FE2DB" w14:textId="26B42B34" w:rsidR="00165761" w:rsidRPr="00F42CA7" w:rsidRDefault="00165761" w:rsidP="00165761">
      <w:r w:rsidRPr="00F42CA7">
        <w:t xml:space="preserve">Несмотря на потери, руководство фонда не планирует менять стратегию. </w:t>
      </w:r>
      <w:r w:rsidR="00D10249">
        <w:t>«</w:t>
      </w:r>
      <w:r w:rsidRPr="00F42CA7">
        <w:t>Мы не тот тип инвесторов, который делает крупные корректировки в краткосрочной перспективе</w:t>
      </w:r>
      <w:r w:rsidR="00D10249">
        <w:t>»</w:t>
      </w:r>
      <w:r w:rsidRPr="00F42CA7">
        <w:t>, — подчеркнул Гранде. Волатильные рынки могут открывать возможности для инвестора вдолгую, объясняет он. Именно такой подход позволил фонду существенно нарастить стоимость после увеличения доли акций во время финансового кризиса 2008 года, отмечает Bloomberg.</w:t>
      </w:r>
    </w:p>
    <w:p w14:paraId="605EF4FA" w14:textId="77777777" w:rsidR="00165761" w:rsidRPr="00F42CA7" w:rsidRDefault="00165761" w:rsidP="00165761">
      <w:r w:rsidRPr="00F42CA7">
        <w:t>Гранде выделил возобновляемую энергетику как приоритетное направление для будущего роста. В прошлом году фонд активно расширял присутствие в этом сегменте и видит хороший потенциал новых проектов — пока исключительно в США и Европе.</w:t>
      </w:r>
    </w:p>
    <w:p w14:paraId="030DDAF3" w14:textId="11A72E65" w:rsidR="00165761" w:rsidRPr="00F42CA7" w:rsidRDefault="00E347BD" w:rsidP="00165761">
      <w:hyperlink r:id="rId66" w:history="1">
        <w:r w:rsidR="00165761" w:rsidRPr="00F42CA7">
          <w:rPr>
            <w:rStyle w:val="a3"/>
          </w:rPr>
          <w:t>https://oninvest.com/article/krupnejsij-v-mire-suverennyj-fond-poteral-pocti-2-svoej-stoimosti-v-cem-pricina</w:t>
        </w:r>
      </w:hyperlink>
      <w:r w:rsidR="00165761" w:rsidRPr="00F42CA7">
        <w:t xml:space="preserve"> </w:t>
      </w:r>
    </w:p>
    <w:p w14:paraId="385A927F" w14:textId="77777777" w:rsidR="00B7770F" w:rsidRPr="00F42CA7" w:rsidRDefault="00B7770F" w:rsidP="00B7770F">
      <w:pPr>
        <w:pStyle w:val="2"/>
      </w:pPr>
      <w:bookmarkStart w:id="213" w:name="_Toc228169488"/>
      <w:r w:rsidRPr="00F42CA7">
        <w:t>Интерфакс, 24.04.2026, Microsoft предложит досрочный выход на пенсию 7% сотрудников в США</w:t>
      </w:r>
      <w:bookmarkEnd w:id="213"/>
    </w:p>
    <w:p w14:paraId="05B2F45F" w14:textId="77777777" w:rsidR="00B7770F" w:rsidRPr="00F42CA7" w:rsidRDefault="00B7770F" w:rsidP="0046588C">
      <w:pPr>
        <w:pStyle w:val="3"/>
      </w:pPr>
      <w:bookmarkStart w:id="214" w:name="_Toc228169489"/>
      <w:r w:rsidRPr="00F42CA7">
        <w:t>Американский софтверный гигант Microsoft Corp. предложит тысячам своих сотрудников в США добровольно уйти на пенсию до наступления пенсионного возраста, пишет Bloomberg со ссылкой на письмо руководства работникам, оказавшееся в распоряжении издания.</w:t>
      </w:r>
      <w:bookmarkEnd w:id="214"/>
    </w:p>
    <w:p w14:paraId="3D559902" w14:textId="77777777" w:rsidR="00B7770F" w:rsidRPr="00F42CA7" w:rsidRDefault="00B7770F" w:rsidP="00B7770F">
      <w:r w:rsidRPr="00F42CA7">
        <w:t>В программе смогут принять участие сотрудники, чей рабочий стаж плюс возраст превышает 70 лет. Она не распространяется на высокопоставленных управляющих и тех, чьи бонусы привязаны к увеличению выручки компании.</w:t>
      </w:r>
    </w:p>
    <w:p w14:paraId="17DBB9EC" w14:textId="6B58366F" w:rsidR="00B7770F" w:rsidRPr="00F42CA7" w:rsidRDefault="00D10249" w:rsidP="00B7770F">
      <w:r>
        <w:t>«</w:t>
      </w:r>
      <w:r w:rsidR="00B7770F" w:rsidRPr="00F42CA7">
        <w:t>Мы надеемся, что эта программа даст сотрудникам выбор относительно того, как сделать следующий шаг на своих условиях, при щедрой поддержке со стороны компании</w:t>
      </w:r>
      <w:r>
        <w:t>»</w:t>
      </w:r>
      <w:r w:rsidR="00B7770F" w:rsidRPr="00F42CA7">
        <w:t>, - написала главный директор Microsoft по персоналу Эми Колман.</w:t>
      </w:r>
    </w:p>
    <w:p w14:paraId="63783E31" w14:textId="77777777" w:rsidR="00B7770F" w:rsidRPr="00F42CA7" w:rsidRDefault="00B7770F" w:rsidP="00B7770F">
      <w:r w:rsidRPr="00F42CA7">
        <w:t>Bloomberg со ссылкой на источник в компании пишет, что предложение досрочно выйти на пенсию в обмен на денежную компенсацию коснется примерно 7% штата на территории Соединенных Штатов. Это первая подобная инициатива в полувековой истории Microsoft, отметил источник.</w:t>
      </w:r>
    </w:p>
    <w:p w14:paraId="16F6C521" w14:textId="77777777" w:rsidR="00B7770F" w:rsidRPr="00F42CA7" w:rsidRDefault="00B7770F" w:rsidP="00B7770F">
      <w:r w:rsidRPr="00F42CA7">
        <w:lastRenderedPageBreak/>
        <w:t>На конец июня 2025 года в американском подразделении Microsoft работали 125 тыс. сотрудников. В прошлом году компания провела два раунда увольнений, которые затронули свыше 10 тыс. человек.</w:t>
      </w:r>
    </w:p>
    <w:p w14:paraId="13F548F9" w14:textId="77777777" w:rsidR="00B7770F" w:rsidRPr="00F42CA7" w:rsidRDefault="00B7770F" w:rsidP="00B7770F">
      <w:r w:rsidRPr="00F42CA7">
        <w:t>Акции Microsoft на торгах в четверг дешевеют на 3,3%. С начала года её капитализация снизилась на 13,3%, до $3,21 трлн.</w:t>
      </w:r>
    </w:p>
    <w:p w14:paraId="3752A1C0" w14:textId="19920526" w:rsidR="00B7770F" w:rsidRPr="00F42CA7" w:rsidRDefault="00E347BD" w:rsidP="00B7770F">
      <w:hyperlink r:id="rId67" w:history="1">
        <w:r w:rsidR="00B7770F" w:rsidRPr="00F42CA7">
          <w:rPr>
            <w:rStyle w:val="a3"/>
          </w:rPr>
          <w:t>https://www.interfax.ru/business/1085665</w:t>
        </w:r>
      </w:hyperlink>
      <w:r w:rsidR="00B7770F" w:rsidRPr="00F42CA7">
        <w:t xml:space="preserve"> </w:t>
      </w:r>
    </w:p>
    <w:bookmarkEnd w:id="130"/>
    <w:p w14:paraId="03FBCBA3" w14:textId="77777777" w:rsidR="00CF1ED4" w:rsidRPr="00F42CA7" w:rsidRDefault="00CF1ED4" w:rsidP="00CF1ED4"/>
    <w:p w14:paraId="4DDD6BF5" w14:textId="18F184BF" w:rsidR="00CA32BC" w:rsidRPr="00980A51" w:rsidRDefault="009507FD" w:rsidP="00CA32BC">
      <w:r>
        <w:t xml:space="preserve"> </w:t>
      </w:r>
    </w:p>
    <w:sectPr w:rsidR="00CA32BC" w:rsidRPr="00980A51" w:rsidSect="00B01BEA">
      <w:headerReference w:type="default" r:id="rId68"/>
      <w:footerReference w:type="default" r:id="rId6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61990" w14:textId="77777777" w:rsidR="00E347BD" w:rsidRDefault="00E347BD">
      <w:r>
        <w:separator/>
      </w:r>
    </w:p>
  </w:endnote>
  <w:endnote w:type="continuationSeparator" w:id="0">
    <w:p w14:paraId="0B0BE092" w14:textId="77777777" w:rsidR="00E347BD" w:rsidRDefault="00E34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4A3E1FD6"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0B47B8" w:rsidRPr="000B47B8">
      <w:rPr>
        <w:rFonts w:ascii="Cambria" w:hAnsi="Cambria"/>
        <w:b/>
        <w:noProof/>
      </w:rPr>
      <w:t>3</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A0B90" w14:textId="77777777" w:rsidR="00E347BD" w:rsidRDefault="00E347BD">
      <w:r>
        <w:separator/>
      </w:r>
    </w:p>
  </w:footnote>
  <w:footnote w:type="continuationSeparator" w:id="0">
    <w:p w14:paraId="78B01762" w14:textId="77777777" w:rsidR="00E347BD" w:rsidRDefault="00E34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2AB"/>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62CD"/>
    <w:rsid w:val="00067548"/>
    <w:rsid w:val="00067BB4"/>
    <w:rsid w:val="00067F39"/>
    <w:rsid w:val="00071D93"/>
    <w:rsid w:val="000720C5"/>
    <w:rsid w:val="000726EE"/>
    <w:rsid w:val="00072BE2"/>
    <w:rsid w:val="00073070"/>
    <w:rsid w:val="00073671"/>
    <w:rsid w:val="0007372A"/>
    <w:rsid w:val="00073790"/>
    <w:rsid w:val="00073A83"/>
    <w:rsid w:val="000740B6"/>
    <w:rsid w:val="000749A3"/>
    <w:rsid w:val="000755E4"/>
    <w:rsid w:val="0007579D"/>
    <w:rsid w:val="00075912"/>
    <w:rsid w:val="000759EE"/>
    <w:rsid w:val="000760B2"/>
    <w:rsid w:val="00076407"/>
    <w:rsid w:val="00076AD1"/>
    <w:rsid w:val="00076DFD"/>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65D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7B8"/>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5D"/>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9A6"/>
    <w:rsid w:val="00101B63"/>
    <w:rsid w:val="00101EFA"/>
    <w:rsid w:val="00102811"/>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3C57"/>
    <w:rsid w:val="00164C83"/>
    <w:rsid w:val="00164D43"/>
    <w:rsid w:val="0016500F"/>
    <w:rsid w:val="0016510F"/>
    <w:rsid w:val="001651E0"/>
    <w:rsid w:val="001653CE"/>
    <w:rsid w:val="00165761"/>
    <w:rsid w:val="00165EB8"/>
    <w:rsid w:val="001667D3"/>
    <w:rsid w:val="00166DFC"/>
    <w:rsid w:val="0016758D"/>
    <w:rsid w:val="00167C8E"/>
    <w:rsid w:val="0017004C"/>
    <w:rsid w:val="001705F6"/>
    <w:rsid w:val="00170DFA"/>
    <w:rsid w:val="00171441"/>
    <w:rsid w:val="001723FB"/>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4DE"/>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4BA"/>
    <w:rsid w:val="00206668"/>
    <w:rsid w:val="002069F5"/>
    <w:rsid w:val="00206A3A"/>
    <w:rsid w:val="00207F1B"/>
    <w:rsid w:val="0021025C"/>
    <w:rsid w:val="00210BE9"/>
    <w:rsid w:val="00211793"/>
    <w:rsid w:val="00211F99"/>
    <w:rsid w:val="002135D3"/>
    <w:rsid w:val="00213FAC"/>
    <w:rsid w:val="002149C1"/>
    <w:rsid w:val="00214A0B"/>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0F8"/>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687B"/>
    <w:rsid w:val="00267247"/>
    <w:rsid w:val="002675C8"/>
    <w:rsid w:val="0027047A"/>
    <w:rsid w:val="002708BB"/>
    <w:rsid w:val="00270B22"/>
    <w:rsid w:val="00270C47"/>
    <w:rsid w:val="002720D7"/>
    <w:rsid w:val="00272DDE"/>
    <w:rsid w:val="00273377"/>
    <w:rsid w:val="002734DE"/>
    <w:rsid w:val="00273B3D"/>
    <w:rsid w:val="00273BA1"/>
    <w:rsid w:val="00273DFF"/>
    <w:rsid w:val="002740B8"/>
    <w:rsid w:val="00274247"/>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2CAD"/>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2B4"/>
    <w:rsid w:val="002A68AD"/>
    <w:rsid w:val="002A6B72"/>
    <w:rsid w:val="002A6C49"/>
    <w:rsid w:val="002A6F94"/>
    <w:rsid w:val="002A6FC8"/>
    <w:rsid w:val="002A70A7"/>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C7651"/>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1E37"/>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0EE9"/>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2A24"/>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29C"/>
    <w:rsid w:val="003744C6"/>
    <w:rsid w:val="00374A98"/>
    <w:rsid w:val="00374B86"/>
    <w:rsid w:val="003753C7"/>
    <w:rsid w:val="00375764"/>
    <w:rsid w:val="00377E6B"/>
    <w:rsid w:val="003812DB"/>
    <w:rsid w:val="003815C6"/>
    <w:rsid w:val="00381B0B"/>
    <w:rsid w:val="00382322"/>
    <w:rsid w:val="003823B5"/>
    <w:rsid w:val="00383FAB"/>
    <w:rsid w:val="00384741"/>
    <w:rsid w:val="003847F2"/>
    <w:rsid w:val="003854FB"/>
    <w:rsid w:val="0038563D"/>
    <w:rsid w:val="00385870"/>
    <w:rsid w:val="00385F5E"/>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361"/>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12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1641"/>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4954"/>
    <w:rsid w:val="00445A6C"/>
    <w:rsid w:val="00445DF0"/>
    <w:rsid w:val="00445FB0"/>
    <w:rsid w:val="00446AF8"/>
    <w:rsid w:val="00447042"/>
    <w:rsid w:val="004474BB"/>
    <w:rsid w:val="00447699"/>
    <w:rsid w:val="00447D67"/>
    <w:rsid w:val="00447E85"/>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37BF"/>
    <w:rsid w:val="00455294"/>
    <w:rsid w:val="00455793"/>
    <w:rsid w:val="0045582E"/>
    <w:rsid w:val="00456B3F"/>
    <w:rsid w:val="00456CF0"/>
    <w:rsid w:val="004600A2"/>
    <w:rsid w:val="004615B1"/>
    <w:rsid w:val="004620D4"/>
    <w:rsid w:val="004622B0"/>
    <w:rsid w:val="00463DD6"/>
    <w:rsid w:val="0046422B"/>
    <w:rsid w:val="00465696"/>
    <w:rsid w:val="0046588C"/>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8E6"/>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A94"/>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24D"/>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B09"/>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2E7"/>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54A"/>
    <w:rsid w:val="0050663B"/>
    <w:rsid w:val="00507273"/>
    <w:rsid w:val="00507596"/>
    <w:rsid w:val="0050781D"/>
    <w:rsid w:val="00507C79"/>
    <w:rsid w:val="0051051B"/>
    <w:rsid w:val="00510805"/>
    <w:rsid w:val="00510A70"/>
    <w:rsid w:val="0051157E"/>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0F11"/>
    <w:rsid w:val="0052165F"/>
    <w:rsid w:val="00522AD0"/>
    <w:rsid w:val="00522CC6"/>
    <w:rsid w:val="00523219"/>
    <w:rsid w:val="00523BB4"/>
    <w:rsid w:val="00523ED3"/>
    <w:rsid w:val="005247B1"/>
    <w:rsid w:val="00524A47"/>
    <w:rsid w:val="00524F1E"/>
    <w:rsid w:val="00525052"/>
    <w:rsid w:val="005256C5"/>
    <w:rsid w:val="005259E3"/>
    <w:rsid w:val="00526076"/>
    <w:rsid w:val="00526770"/>
    <w:rsid w:val="00526F34"/>
    <w:rsid w:val="00527B68"/>
    <w:rsid w:val="00527E63"/>
    <w:rsid w:val="005319B6"/>
    <w:rsid w:val="00531A36"/>
    <w:rsid w:val="005322A3"/>
    <w:rsid w:val="00532390"/>
    <w:rsid w:val="005326A1"/>
    <w:rsid w:val="0053358F"/>
    <w:rsid w:val="00533DBD"/>
    <w:rsid w:val="00534D73"/>
    <w:rsid w:val="005350AC"/>
    <w:rsid w:val="005356FF"/>
    <w:rsid w:val="00535B74"/>
    <w:rsid w:val="00535FC9"/>
    <w:rsid w:val="00536733"/>
    <w:rsid w:val="005368F8"/>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5A9B"/>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97B"/>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17C71"/>
    <w:rsid w:val="0062077C"/>
    <w:rsid w:val="00621597"/>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4E4B"/>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C82"/>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6F0E"/>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2F6"/>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7E9"/>
    <w:rsid w:val="006A7B7B"/>
    <w:rsid w:val="006B0104"/>
    <w:rsid w:val="006B0249"/>
    <w:rsid w:val="006B1BB9"/>
    <w:rsid w:val="006B375D"/>
    <w:rsid w:val="006B4337"/>
    <w:rsid w:val="006B48B1"/>
    <w:rsid w:val="006B51B0"/>
    <w:rsid w:val="006B66C6"/>
    <w:rsid w:val="006B6D59"/>
    <w:rsid w:val="006B7EC7"/>
    <w:rsid w:val="006C03C4"/>
    <w:rsid w:val="006C1798"/>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05A6"/>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3310"/>
    <w:rsid w:val="007143CE"/>
    <w:rsid w:val="007157D7"/>
    <w:rsid w:val="00715A67"/>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536"/>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2F20"/>
    <w:rsid w:val="00793018"/>
    <w:rsid w:val="0079310A"/>
    <w:rsid w:val="0079318A"/>
    <w:rsid w:val="00793558"/>
    <w:rsid w:val="00793A5D"/>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1CE"/>
    <w:rsid w:val="007A2325"/>
    <w:rsid w:val="007A2385"/>
    <w:rsid w:val="007A25CD"/>
    <w:rsid w:val="007A3927"/>
    <w:rsid w:val="007A486E"/>
    <w:rsid w:val="007A4A57"/>
    <w:rsid w:val="007A4AA0"/>
    <w:rsid w:val="007A4D00"/>
    <w:rsid w:val="007A4F6D"/>
    <w:rsid w:val="007A6BB5"/>
    <w:rsid w:val="007A718B"/>
    <w:rsid w:val="007A7C7E"/>
    <w:rsid w:val="007B0680"/>
    <w:rsid w:val="007B0A11"/>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383"/>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02E7"/>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2C6"/>
    <w:rsid w:val="00824A94"/>
    <w:rsid w:val="00825460"/>
    <w:rsid w:val="008258AA"/>
    <w:rsid w:val="00826B5F"/>
    <w:rsid w:val="00826EE9"/>
    <w:rsid w:val="00826FDE"/>
    <w:rsid w:val="00827644"/>
    <w:rsid w:val="00827B73"/>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1EB9"/>
    <w:rsid w:val="00882C39"/>
    <w:rsid w:val="0088309C"/>
    <w:rsid w:val="008835EA"/>
    <w:rsid w:val="00883D1C"/>
    <w:rsid w:val="00884958"/>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A4114"/>
    <w:rsid w:val="008A6B84"/>
    <w:rsid w:val="008B0AC7"/>
    <w:rsid w:val="008B1F44"/>
    <w:rsid w:val="008B270C"/>
    <w:rsid w:val="008B3A35"/>
    <w:rsid w:val="008B4337"/>
    <w:rsid w:val="008B49F9"/>
    <w:rsid w:val="008B4F3E"/>
    <w:rsid w:val="008B51C8"/>
    <w:rsid w:val="008B5522"/>
    <w:rsid w:val="008B5679"/>
    <w:rsid w:val="008B5799"/>
    <w:rsid w:val="008B607F"/>
    <w:rsid w:val="008B60BE"/>
    <w:rsid w:val="008B6C32"/>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12E5"/>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33F"/>
    <w:rsid w:val="00916A0D"/>
    <w:rsid w:val="0091726C"/>
    <w:rsid w:val="0091769F"/>
    <w:rsid w:val="009179BE"/>
    <w:rsid w:val="00921A73"/>
    <w:rsid w:val="00921CD4"/>
    <w:rsid w:val="00921DCA"/>
    <w:rsid w:val="009225D2"/>
    <w:rsid w:val="00922809"/>
    <w:rsid w:val="00922B72"/>
    <w:rsid w:val="00923225"/>
    <w:rsid w:val="00923772"/>
    <w:rsid w:val="009259CC"/>
    <w:rsid w:val="00925C74"/>
    <w:rsid w:val="00925E36"/>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717"/>
    <w:rsid w:val="00937C8E"/>
    <w:rsid w:val="00940029"/>
    <w:rsid w:val="0094068E"/>
    <w:rsid w:val="00940B01"/>
    <w:rsid w:val="00941359"/>
    <w:rsid w:val="009417BF"/>
    <w:rsid w:val="00941ADF"/>
    <w:rsid w:val="00941BBA"/>
    <w:rsid w:val="00943008"/>
    <w:rsid w:val="00943EED"/>
    <w:rsid w:val="0094491C"/>
    <w:rsid w:val="00944D0A"/>
    <w:rsid w:val="00945477"/>
    <w:rsid w:val="00945484"/>
    <w:rsid w:val="0094572A"/>
    <w:rsid w:val="009458BC"/>
    <w:rsid w:val="00945E97"/>
    <w:rsid w:val="0094633B"/>
    <w:rsid w:val="0094725A"/>
    <w:rsid w:val="00947A2F"/>
    <w:rsid w:val="009507FD"/>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A51"/>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57C"/>
    <w:rsid w:val="00995FF2"/>
    <w:rsid w:val="00996515"/>
    <w:rsid w:val="00996518"/>
    <w:rsid w:val="00996A2A"/>
    <w:rsid w:val="00996B1A"/>
    <w:rsid w:val="00996E5B"/>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EBC"/>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60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17542"/>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47A92"/>
    <w:rsid w:val="00A50329"/>
    <w:rsid w:val="00A50375"/>
    <w:rsid w:val="00A5109A"/>
    <w:rsid w:val="00A516CA"/>
    <w:rsid w:val="00A518C3"/>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662"/>
    <w:rsid w:val="00AE085F"/>
    <w:rsid w:val="00AE228E"/>
    <w:rsid w:val="00AE2472"/>
    <w:rsid w:val="00AE2483"/>
    <w:rsid w:val="00AE2748"/>
    <w:rsid w:val="00AE2E64"/>
    <w:rsid w:val="00AE2F13"/>
    <w:rsid w:val="00AE2FD7"/>
    <w:rsid w:val="00AE34FC"/>
    <w:rsid w:val="00AE35C5"/>
    <w:rsid w:val="00AE3CEB"/>
    <w:rsid w:val="00AE4067"/>
    <w:rsid w:val="00AE43EB"/>
    <w:rsid w:val="00AE47EF"/>
    <w:rsid w:val="00AE5276"/>
    <w:rsid w:val="00AE546E"/>
    <w:rsid w:val="00AE55DA"/>
    <w:rsid w:val="00AE5974"/>
    <w:rsid w:val="00AE5EF9"/>
    <w:rsid w:val="00AE6021"/>
    <w:rsid w:val="00AE6378"/>
    <w:rsid w:val="00AF05FD"/>
    <w:rsid w:val="00AF063D"/>
    <w:rsid w:val="00AF0C14"/>
    <w:rsid w:val="00AF21DA"/>
    <w:rsid w:val="00AF28EF"/>
    <w:rsid w:val="00AF3024"/>
    <w:rsid w:val="00AF362E"/>
    <w:rsid w:val="00AF37B2"/>
    <w:rsid w:val="00AF3B9C"/>
    <w:rsid w:val="00AF3DBC"/>
    <w:rsid w:val="00AF51F5"/>
    <w:rsid w:val="00AF52CC"/>
    <w:rsid w:val="00AF603C"/>
    <w:rsid w:val="00AF6323"/>
    <w:rsid w:val="00AF6AB8"/>
    <w:rsid w:val="00AF6D79"/>
    <w:rsid w:val="00AF7409"/>
    <w:rsid w:val="00B00165"/>
    <w:rsid w:val="00B001C7"/>
    <w:rsid w:val="00B0118C"/>
    <w:rsid w:val="00B013F1"/>
    <w:rsid w:val="00B01BEA"/>
    <w:rsid w:val="00B020C6"/>
    <w:rsid w:val="00B03DEC"/>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588"/>
    <w:rsid w:val="00B146E6"/>
    <w:rsid w:val="00B14980"/>
    <w:rsid w:val="00B149F8"/>
    <w:rsid w:val="00B14A8D"/>
    <w:rsid w:val="00B15047"/>
    <w:rsid w:val="00B1527C"/>
    <w:rsid w:val="00B152C9"/>
    <w:rsid w:val="00B15331"/>
    <w:rsid w:val="00B15CE9"/>
    <w:rsid w:val="00B15FE6"/>
    <w:rsid w:val="00B16ADF"/>
    <w:rsid w:val="00B16CF9"/>
    <w:rsid w:val="00B17020"/>
    <w:rsid w:val="00B173C5"/>
    <w:rsid w:val="00B17F46"/>
    <w:rsid w:val="00B20323"/>
    <w:rsid w:val="00B205BE"/>
    <w:rsid w:val="00B205FF"/>
    <w:rsid w:val="00B222B5"/>
    <w:rsid w:val="00B22860"/>
    <w:rsid w:val="00B228B6"/>
    <w:rsid w:val="00B230A6"/>
    <w:rsid w:val="00B230A8"/>
    <w:rsid w:val="00B23749"/>
    <w:rsid w:val="00B24893"/>
    <w:rsid w:val="00B24CA4"/>
    <w:rsid w:val="00B24CE8"/>
    <w:rsid w:val="00B25336"/>
    <w:rsid w:val="00B25D77"/>
    <w:rsid w:val="00B25F7F"/>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BFA"/>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0F"/>
    <w:rsid w:val="00B77716"/>
    <w:rsid w:val="00B77BD8"/>
    <w:rsid w:val="00B803DC"/>
    <w:rsid w:val="00B80BF6"/>
    <w:rsid w:val="00B80DD3"/>
    <w:rsid w:val="00B8179A"/>
    <w:rsid w:val="00B81AE7"/>
    <w:rsid w:val="00B8289C"/>
    <w:rsid w:val="00B829CD"/>
    <w:rsid w:val="00B83103"/>
    <w:rsid w:val="00B837C7"/>
    <w:rsid w:val="00B83BE3"/>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056"/>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5C6"/>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077"/>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7C2"/>
    <w:rsid w:val="00BE6EEC"/>
    <w:rsid w:val="00BE784F"/>
    <w:rsid w:val="00BF086F"/>
    <w:rsid w:val="00BF0BFF"/>
    <w:rsid w:val="00BF0F4D"/>
    <w:rsid w:val="00BF10FD"/>
    <w:rsid w:val="00BF149D"/>
    <w:rsid w:val="00BF14B3"/>
    <w:rsid w:val="00BF311F"/>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2A8"/>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27640"/>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776"/>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395B"/>
    <w:rsid w:val="00CC4D19"/>
    <w:rsid w:val="00CC4ED9"/>
    <w:rsid w:val="00CC532E"/>
    <w:rsid w:val="00CC5DF2"/>
    <w:rsid w:val="00CC718B"/>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15"/>
    <w:rsid w:val="00CF09FD"/>
    <w:rsid w:val="00CF1275"/>
    <w:rsid w:val="00CF15F1"/>
    <w:rsid w:val="00CF1938"/>
    <w:rsid w:val="00CF1ED4"/>
    <w:rsid w:val="00CF200B"/>
    <w:rsid w:val="00CF20EA"/>
    <w:rsid w:val="00CF2AD0"/>
    <w:rsid w:val="00CF2DE4"/>
    <w:rsid w:val="00CF2F6B"/>
    <w:rsid w:val="00CF3152"/>
    <w:rsid w:val="00CF36F9"/>
    <w:rsid w:val="00CF3CC5"/>
    <w:rsid w:val="00CF3EC2"/>
    <w:rsid w:val="00CF428D"/>
    <w:rsid w:val="00CF4873"/>
    <w:rsid w:val="00CF488A"/>
    <w:rsid w:val="00CF4B16"/>
    <w:rsid w:val="00CF5BAE"/>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24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0812"/>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2A29"/>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A64"/>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98"/>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760"/>
    <w:rsid w:val="00DE28A8"/>
    <w:rsid w:val="00DE352E"/>
    <w:rsid w:val="00DE38E0"/>
    <w:rsid w:val="00DE4DFA"/>
    <w:rsid w:val="00DE4E21"/>
    <w:rsid w:val="00DE4F02"/>
    <w:rsid w:val="00DE57F9"/>
    <w:rsid w:val="00DE5F0E"/>
    <w:rsid w:val="00DE6EAB"/>
    <w:rsid w:val="00DE6EC3"/>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03EA"/>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6B"/>
    <w:rsid w:val="00E27BBD"/>
    <w:rsid w:val="00E31886"/>
    <w:rsid w:val="00E31ACD"/>
    <w:rsid w:val="00E31C6C"/>
    <w:rsid w:val="00E32D4C"/>
    <w:rsid w:val="00E347BD"/>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E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3E31"/>
    <w:rsid w:val="00EC429D"/>
    <w:rsid w:val="00EC4945"/>
    <w:rsid w:val="00EC49F4"/>
    <w:rsid w:val="00EC4B7A"/>
    <w:rsid w:val="00EC548A"/>
    <w:rsid w:val="00EC5623"/>
    <w:rsid w:val="00EC5C75"/>
    <w:rsid w:val="00EC5D74"/>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2CA7"/>
    <w:rsid w:val="00F4309F"/>
    <w:rsid w:val="00F433D0"/>
    <w:rsid w:val="00F43DCB"/>
    <w:rsid w:val="00F44015"/>
    <w:rsid w:val="00F444F6"/>
    <w:rsid w:val="00F46FE1"/>
    <w:rsid w:val="00F47107"/>
    <w:rsid w:val="00F5169D"/>
    <w:rsid w:val="00F516CA"/>
    <w:rsid w:val="00F526D2"/>
    <w:rsid w:val="00F52D22"/>
    <w:rsid w:val="00F53732"/>
    <w:rsid w:val="00F53CEB"/>
    <w:rsid w:val="00F54A45"/>
    <w:rsid w:val="00F54F0D"/>
    <w:rsid w:val="00F552B9"/>
    <w:rsid w:val="00F55E79"/>
    <w:rsid w:val="00F56737"/>
    <w:rsid w:val="00F56B0E"/>
    <w:rsid w:val="00F57BDB"/>
    <w:rsid w:val="00F57F63"/>
    <w:rsid w:val="00F6077C"/>
    <w:rsid w:val="00F60BBE"/>
    <w:rsid w:val="00F61D9C"/>
    <w:rsid w:val="00F62E35"/>
    <w:rsid w:val="00F62F87"/>
    <w:rsid w:val="00F6354D"/>
    <w:rsid w:val="00F63DD6"/>
    <w:rsid w:val="00F64B77"/>
    <w:rsid w:val="00F64F5B"/>
    <w:rsid w:val="00F65D24"/>
    <w:rsid w:val="00F660C1"/>
    <w:rsid w:val="00F67E08"/>
    <w:rsid w:val="00F70B9A"/>
    <w:rsid w:val="00F70C20"/>
    <w:rsid w:val="00F70FA5"/>
    <w:rsid w:val="00F723E1"/>
    <w:rsid w:val="00F726CA"/>
    <w:rsid w:val="00F7387B"/>
    <w:rsid w:val="00F73EF8"/>
    <w:rsid w:val="00F750A2"/>
    <w:rsid w:val="00F752C7"/>
    <w:rsid w:val="00F75894"/>
    <w:rsid w:val="00F76035"/>
    <w:rsid w:val="00F76343"/>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4D68"/>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3C5"/>
    <w:rsid w:val="00FA3D6D"/>
    <w:rsid w:val="00FA40C9"/>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5DB2"/>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1E7"/>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A04"/>
    <w:rsid w:val="00FF1BB2"/>
    <w:rsid w:val="00FF1DB5"/>
    <w:rsid w:val="00FF2CBD"/>
    <w:rsid w:val="00FF3565"/>
    <w:rsid w:val="00FF3E7E"/>
    <w:rsid w:val="00FF4EAE"/>
    <w:rsid w:val="00FF5157"/>
    <w:rsid w:val="00FF5A00"/>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7A21CE"/>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330EE9"/>
    <w:rPr>
      <w:color w:val="605E5C"/>
      <w:shd w:val="clear" w:color="auto" w:fill="E1DFDD"/>
    </w:rPr>
  </w:style>
  <w:style w:type="character" w:customStyle="1" w:styleId="50">
    <w:name w:val="Заголовок 5 Знак"/>
    <w:basedOn w:val="a0"/>
    <w:link w:val="5"/>
    <w:semiHidden/>
    <w:rsid w:val="007A21CE"/>
    <w:rPr>
      <w:rFonts w:asciiTheme="majorHAnsi" w:eastAsiaTheme="majorEastAsia" w:hAnsiTheme="majorHAnsi" w:cstheme="majorBidi"/>
      <w:color w:val="365F91" w:themeColor="accent1" w:themeShade="BF"/>
      <w:sz w:val="24"/>
      <w:szCs w:val="24"/>
    </w:rPr>
  </w:style>
  <w:style w:type="paragraph" w:styleId="aff7">
    <w:name w:val="List Paragraph"/>
    <w:basedOn w:val="a"/>
    <w:uiPriority w:val="34"/>
    <w:qFormat/>
    <w:rsid w:val="00DC6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k.ru/economics/2026/04/26/dve-indeksacii-vmesto-odnoy-chto-ozhidaet-pensionerov-v-2027-godu.html" TargetMode="External"/><Relationship Id="rId21" Type="http://schemas.openxmlformats.org/officeDocument/2006/relationships/hyperlink" Target="https://susanin.news/udmurtia/money/20260424-338744/" TargetMode="External"/><Relationship Id="rId42" Type="http://schemas.openxmlformats.org/officeDocument/2006/relationships/hyperlink" Target="https://primpress.ru/article/133945" TargetMode="External"/><Relationship Id="rId47" Type="http://schemas.openxmlformats.org/officeDocument/2006/relationships/hyperlink" Target="https://www.kommersant.ru/doc/8622491" TargetMode="External"/><Relationship Id="rId63" Type="http://schemas.openxmlformats.org/officeDocument/2006/relationships/hyperlink" Target="https://lt.sputniknews.ru/20260426/kazhdyy-pyatyy-zhitel-litvy-ne-otkladyvaet-ni-odnogo-evro-pokazal-opros-41239057.html" TargetMode="External"/><Relationship Id="rId68"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broker.ru/?p=82039" TargetMode="External"/><Relationship Id="rId29" Type="http://schemas.openxmlformats.org/officeDocument/2006/relationships/hyperlink" Target="https://ria.ru/20260426/pensii-2088966520.html" TargetMode="External"/><Relationship Id="rId11" Type="http://schemas.openxmlformats.org/officeDocument/2006/relationships/hyperlink" Target="https://tass.ru/novosti-partnerov/27214959" TargetMode="External"/><Relationship Id="rId24" Type="http://schemas.openxmlformats.org/officeDocument/2006/relationships/hyperlink" Target="https://tulasmi.ru/n58658.html" TargetMode="External"/><Relationship Id="rId32" Type="http://schemas.openxmlformats.org/officeDocument/2006/relationships/hyperlink" Target="https://russian.rt.com/russia/news/1624611-uvolnenie-pensiya-pereraschet" TargetMode="External"/><Relationship Id="rId37" Type="http://schemas.openxmlformats.org/officeDocument/2006/relationships/hyperlink" Target="https://konkurent.ru/article/86591" TargetMode="External"/><Relationship Id="rId40" Type="http://schemas.openxmlformats.org/officeDocument/2006/relationships/hyperlink" Target="https://pnz.ru/pens/pensiya-i-status-predpensionera-otkladyvayutsya-kogo-zatronut-novye-parametry-pensionnoj-reformy/" TargetMode="External"/><Relationship Id="rId45" Type="http://schemas.openxmlformats.org/officeDocument/2006/relationships/hyperlink" Target="https://www.pravda.ru/economics/2347269-pensionnaya-reforma-rabotayuschie/" TargetMode="External"/><Relationship Id="rId53" Type="http://schemas.openxmlformats.org/officeDocument/2006/relationships/hyperlink" Target="https://monocle.ru/2026/04/23/novaya-birzhevaya-realnost-inflyuyensery-i-insaydery/" TargetMode="External"/><Relationship Id="rId58" Type="http://schemas.openxmlformats.org/officeDocument/2006/relationships/hyperlink" Target="https://informburo.kz/novosti/kuda-lucse-perevesti-pensionnye-esli-ne-ustraivaet-doxodnost-enpf" TargetMode="External"/><Relationship Id="rId66" Type="http://schemas.openxmlformats.org/officeDocument/2006/relationships/hyperlink" Target="https://oninvest.com/article/krupnejsij-v-mire-suverennyj-fond-poteral-pocti-2-svoej-stoimosti-v-cem-pricina" TargetMode="External"/><Relationship Id="rId5" Type="http://schemas.openxmlformats.org/officeDocument/2006/relationships/footnotes" Target="footnotes.xml"/><Relationship Id="rId61" Type="http://schemas.openxmlformats.org/officeDocument/2006/relationships/hyperlink" Target="https://caravan-info.kg/ru/obschestvo/013554-grazhdane-kyrgyzstana-rabotavshie-v-koree-poluchayut-edinovremennye-vyplaty.html" TargetMode="External"/><Relationship Id="rId19" Type="http://schemas.openxmlformats.org/officeDocument/2006/relationships/hyperlink" Target="https://nbj.ru/news/sbernpf-molodezh-znachitelno-povysila-in/73027/" TargetMode="External"/><Relationship Id="rId14" Type="http://schemas.openxmlformats.org/officeDocument/2006/relationships/hyperlink" Target="https://www.napf.ru/news/napf_news_market/programma-dolgosrochnykh-sberezheniy-dlya-predprinimateley/" TargetMode="External"/><Relationship Id="rId22" Type="http://schemas.openxmlformats.org/officeDocument/2006/relationships/hyperlink" Target="https://mkset.ru/news/2026-04-24/kak-zhitelyam-bashkirii-vyigrat-1-mln-s-programmoy-dolgosrochnyh-sberezheniy-ot-npf-psb-5586076" TargetMode="External"/><Relationship Id="rId27" Type="http://schemas.openxmlformats.org/officeDocument/2006/relationships/hyperlink" Target="https://russian.rt.com/russia/news/1624086-maiskie-pensii-rossiya" TargetMode="External"/><Relationship Id="rId30" Type="http://schemas.openxmlformats.org/officeDocument/2006/relationships/hyperlink" Target="https://tass.ru/obschestvo/27222767" TargetMode="External"/><Relationship Id="rId35" Type="http://schemas.openxmlformats.org/officeDocument/2006/relationships/hyperlink" Target="https://www.gazeta.press/business/news/2026/04/24/28325341.shtml" TargetMode="External"/><Relationship Id="rId43" Type="http://schemas.openxmlformats.org/officeDocument/2006/relationships/hyperlink" Target="https://primpress.ru/article/133942" TargetMode="External"/><Relationship Id="rId48" Type="http://schemas.openxmlformats.org/officeDocument/2006/relationships/hyperlink" Target="https://expert.ru/news/v-tsb-obyasnili-zamedlenie-ekonomiki-v-pervom-kvartale-pogodnymi-usloviyami/" TargetMode="External"/><Relationship Id="rId56" Type="http://schemas.openxmlformats.org/officeDocument/2006/relationships/hyperlink" Target="https://www.sb.by/articles/sberezhem-dokhod-smolodu.html" TargetMode="External"/><Relationship Id="rId64" Type="http://schemas.openxmlformats.org/officeDocument/2006/relationships/hyperlink" Target="https://lv.sputniknews.ru/20260423/otdayte-chestno-zarabotannye-partii-sporyat-o-vtorom-pensionnom-urovne-32873781.html" TargetMode="External"/><Relationship Id="rId69" Type="http://schemas.openxmlformats.org/officeDocument/2006/relationships/footer" Target="footer1.xml"/><Relationship Id="rId8" Type="http://schemas.openxmlformats.org/officeDocument/2006/relationships/hyperlink" Target="https://www.napf.ru/news/napf_news/eksperty-obsudili-mezhdunarodnyy-opyt-postroeniya-ustoychivykh-pensionnykh-sistem-i-formirovanie-pen/" TargetMode="External"/><Relationship Id="rId51" Type="http://schemas.openxmlformats.org/officeDocument/2006/relationships/hyperlink" Target="https://www.vedomosti.ru/press_releases/2026/04/24/mnogodetnost-i-semeinotsentrichnost-vazhnie-tsennosti-dlya-vsei-strani" TargetMode="External"/><Relationship Id="rId3" Type="http://schemas.openxmlformats.org/officeDocument/2006/relationships/settings" Target="settings.xml"/><Relationship Id="rId12" Type="http://schemas.openxmlformats.org/officeDocument/2006/relationships/hyperlink" Target="https://www.gazeta.ru/business/news/2026/04/24/28327327.shtml" TargetMode="External"/><Relationship Id="rId17" Type="http://schemas.openxmlformats.org/officeDocument/2006/relationships/hyperlink" Target="http://pbroker.ru/?p=82034" TargetMode="External"/><Relationship Id="rId25" Type="http://schemas.openxmlformats.org/officeDocument/2006/relationships/hyperlink" Target="https://klg.aif.ru/society/zhiteli-regiona-oformili-pochti-80-tysyach-dogovorov-dolgosrochnyh-sberezheniy" TargetMode="External"/><Relationship Id="rId33" Type="http://schemas.openxmlformats.org/officeDocument/2006/relationships/hyperlink" Target="https://govoritmoskva.ru/news/490222/" TargetMode="External"/><Relationship Id="rId38" Type="http://schemas.openxmlformats.org/officeDocument/2006/relationships/hyperlink" Target="https://konkurent.ru/article/86627" TargetMode="External"/><Relationship Id="rId46" Type="http://schemas.openxmlformats.org/officeDocument/2006/relationships/hyperlink" Target="https://www.kommersant.ru/doc/8608091" TargetMode="External"/><Relationship Id="rId59" Type="http://schemas.openxmlformats.org/officeDocument/2006/relationships/hyperlink" Target="https://dknews.kz/ru/finansy/391283-pensionnye-nakopleniya-kazahstancev-uvelichilis-na-18" TargetMode="External"/><Relationship Id="rId67" Type="http://schemas.openxmlformats.org/officeDocument/2006/relationships/hyperlink" Target="https://www.interfax.ru/business/1085665" TargetMode="External"/><Relationship Id="rId20" Type="http://schemas.openxmlformats.org/officeDocument/2006/relationships/hyperlink" Target="https://cityreporter.ru/sber-molodezh-rostovskoj-oblasti-vse-chashhe-kopit-vdolguyu/" TargetMode="External"/><Relationship Id="rId41" Type="http://schemas.openxmlformats.org/officeDocument/2006/relationships/hyperlink" Target="https://pnz.ru/pens/pereschet-stazha-po-novym-pravilam-3-prichiny-potrebovat-pribavku-k-pensii-v-2026/" TargetMode="External"/><Relationship Id="rId54" Type="http://schemas.openxmlformats.org/officeDocument/2006/relationships/hyperlink" Target="https://www.moneytimes.ru/articles/social-benefits-schedule-may-2026/148597/" TargetMode="External"/><Relationship Id="rId62" Type="http://schemas.openxmlformats.org/officeDocument/2006/relationships/hyperlink" Target="https://www.mknews.de/politics/2026/04/23/germaniya-razvelis-a-pensiya-uplyla.html"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np.ru/social/srok-dlya-snyatiya-deneg-po-programme-dolgosrochnykh-sberezheniy-predlozhili-uvelichit.html" TargetMode="External"/><Relationship Id="rId23" Type="http://schemas.openxmlformats.org/officeDocument/2006/relationships/hyperlink" Target="https://progorod43.ru/amp/151754?erid=2W5zFJmwVw7" TargetMode="External"/><Relationship Id="rId28" Type="http://schemas.openxmlformats.org/officeDocument/2006/relationships/hyperlink" Target="https://russian.rt.com/russia/news/1623647-ekspert-pensii-mai-uvelichenie?utm_source=rss&amp;utm_medium=rss&amp;utm_campaign=RSS" TargetMode="External"/><Relationship Id="rId36" Type="http://schemas.openxmlformats.org/officeDocument/2006/relationships/hyperlink" Target="https://www.pravda.ru/news/economics/2347117-gender-pension-gap-russia-2026/" TargetMode="External"/><Relationship Id="rId49" Type="http://schemas.openxmlformats.org/officeDocument/2006/relationships/hyperlink" Target="https://expert.ru/finance/stavka-ne-srazu-snizilas/" TargetMode="External"/><Relationship Id="rId57" Type="http://schemas.openxmlformats.org/officeDocument/2006/relationships/hyperlink" Target="https://informburo.kz/novosti/peredavat-100-pensionnyx-castnym-upravliaiushhim-razresat-v-kazaxstane-suleimenov-izmenil-mnenie" TargetMode="External"/><Relationship Id="rId10" Type="http://schemas.openxmlformats.org/officeDocument/2006/relationships/hyperlink" Target="https://www.vedomosti.ru/press_releases/2026/04/24/trudovoi-vklad-55-rossiyan-hoteli-bi-otkladivat-dengi-na-pensiyu-vmeste-s-rabotodatelem" TargetMode="External"/><Relationship Id="rId31" Type="http://schemas.openxmlformats.org/officeDocument/2006/relationships/hyperlink" Target="https://ria.ru/20260425/pensiya-2088849833.html" TargetMode="External"/><Relationship Id="rId44" Type="http://schemas.openxmlformats.org/officeDocument/2006/relationships/hyperlink" Target="https://primpress.ru/article/133944" TargetMode="External"/><Relationship Id="rId52" Type="http://schemas.openxmlformats.org/officeDocument/2006/relationships/hyperlink" Target="https://www.vedomosti.ru/economics/news/2026/04/23/1192627-po-snizheniyu-inflyatsii" TargetMode="External"/><Relationship Id="rId60" Type="http://schemas.openxmlformats.org/officeDocument/2006/relationships/hyperlink" Target="https://www.nur.kz/nurfin/pension/2369472-kuda-vlozhili-pensionnye-nakopleniya-kazahstancev/" TargetMode="External"/><Relationship Id="rId65" Type="http://schemas.openxmlformats.org/officeDocument/2006/relationships/hyperlink" Target="https://rus.tvnet.lv/8458401/rastratyat-li-politiki-nash-pensionnyy-kapital" TargetMode="External"/><Relationship Id="rId4" Type="http://schemas.openxmlformats.org/officeDocument/2006/relationships/webSettings" Target="webSettings.xml"/><Relationship Id="rId9" Type="http://schemas.openxmlformats.org/officeDocument/2006/relationships/hyperlink" Target="https://www.kommersant.ru/doc/8622440" TargetMode="External"/><Relationship Id="rId13" Type="http://schemas.openxmlformats.org/officeDocument/2006/relationships/hyperlink" Target="https://www.vbr.ru/help/novosti/npf-sberbanka-rozigris-za-popolnenie-pds-44980/" TargetMode="External"/><Relationship Id="rId18" Type="http://schemas.openxmlformats.org/officeDocument/2006/relationships/hyperlink" Target="https://finance.mail.ru/article/rossiyanam-rasskazali-kak-uvelichit-nakopleniya-na-pensiyu-69206227/" TargetMode="External"/><Relationship Id="rId39" Type="http://schemas.openxmlformats.org/officeDocument/2006/relationships/hyperlink" Target="https://www.newsinfo.ru/articles/pension-indexation-2027-plans/972397/" TargetMode="External"/><Relationship Id="rId34" Type="http://schemas.openxmlformats.org/officeDocument/2006/relationships/hyperlink" Target="https://life.ru/p/1866412" TargetMode="External"/><Relationship Id="rId50" Type="http://schemas.openxmlformats.org/officeDocument/2006/relationships/hyperlink" Target="https://rg.ru/2026/04/25/ekspert-limareva-40-nakoplenij-optimalno-derzhat-na-bankovskih-vkladah.html" TargetMode="External"/><Relationship Id="rId55" Type="http://schemas.openxmlformats.org/officeDocument/2006/relationships/hyperlink" Target="https://lenta.ru/news/2026/04/24/zhelayuschim-nakopit-million-rubley-dali-odin-vazhnyy-sov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895</TotalTime>
  <Pages>1</Pages>
  <Words>48375</Words>
  <Characters>275739</Characters>
  <Application>Microsoft Office Word</Application>
  <DocSecurity>0</DocSecurity>
  <Lines>2297</Lines>
  <Paragraphs>646</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323468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77</cp:revision>
  <cp:lastPrinted>2026-04-27T05:15:00Z</cp:lastPrinted>
  <dcterms:created xsi:type="dcterms:W3CDTF">2026-04-22T07:31:00Z</dcterms:created>
  <dcterms:modified xsi:type="dcterms:W3CDTF">2026-04-27T05:15:00Z</dcterms:modified>
  <cp:category>НАПФ</cp:category>
  <cp:contentStatus>И-Консалтинг</cp:contentStatus>
</cp:coreProperties>
</file>